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1F31826" w14:textId="3A9026C6" w:rsidR="00B20601" w:rsidRPr="00B20601" w:rsidRDefault="00B20601" w:rsidP="00B20601">
      <w:pPr>
        <w:tabs>
          <w:tab w:val="center" w:pos="4536"/>
          <w:tab w:val="right" w:pos="8280"/>
          <w:tab w:val="right" w:pos="9639"/>
        </w:tabs>
        <w:ind w:right="2"/>
        <w:rPr>
          <w:rFonts w:ascii="Arial" w:eastAsiaTheme="minorEastAsia" w:hAnsi="Arial" w:cs="Arial"/>
          <w:b/>
          <w:bCs/>
          <w:sz w:val="28"/>
        </w:rPr>
      </w:pPr>
      <w:r w:rsidRPr="00B20601">
        <w:rPr>
          <w:rFonts w:ascii="Arial" w:eastAsiaTheme="minorEastAsia" w:hAnsi="Arial" w:cs="Arial"/>
          <w:b/>
          <w:bCs/>
          <w:sz w:val="28"/>
        </w:rPr>
        <w:t>3GPP TSG RAN WG1 #10</w:t>
      </w:r>
      <w:r w:rsidR="009544DB">
        <w:rPr>
          <w:rFonts w:ascii="Arial" w:eastAsiaTheme="minorEastAsia" w:hAnsi="Arial" w:cs="Arial"/>
          <w:b/>
          <w:bCs/>
          <w:sz w:val="28"/>
        </w:rPr>
        <w:t>6</w:t>
      </w:r>
      <w:r w:rsidRPr="00B20601">
        <w:rPr>
          <w:rFonts w:ascii="Arial" w:eastAsiaTheme="minorEastAsia" w:hAnsi="Arial" w:cs="Arial"/>
          <w:b/>
          <w:bCs/>
          <w:sz w:val="28"/>
        </w:rPr>
        <w:t>-e</w:t>
      </w:r>
      <w:r w:rsidRPr="00B20601">
        <w:rPr>
          <w:rFonts w:ascii="Arial" w:eastAsiaTheme="minorEastAsia" w:hAnsi="Arial" w:cs="Arial"/>
          <w:b/>
          <w:bCs/>
          <w:sz w:val="28"/>
        </w:rPr>
        <w:tab/>
      </w:r>
      <w:r w:rsidRPr="00B20601">
        <w:rPr>
          <w:rFonts w:ascii="Arial" w:eastAsiaTheme="minorEastAsia" w:hAnsi="Arial" w:cs="Arial"/>
          <w:b/>
          <w:bCs/>
          <w:sz w:val="28"/>
        </w:rPr>
        <w:tab/>
        <w:t>R1-210</w:t>
      </w:r>
      <w:r w:rsidR="00D415C2" w:rsidRPr="00D415C2">
        <w:rPr>
          <w:rFonts w:ascii="Arial" w:eastAsiaTheme="minorEastAsia" w:hAnsi="Arial" w:cs="Arial"/>
          <w:b/>
          <w:bCs/>
          <w:sz w:val="28"/>
        </w:rPr>
        <w:t>6717</w:t>
      </w:r>
    </w:p>
    <w:p w14:paraId="05F2284C" w14:textId="3014C49F" w:rsidR="00B20601" w:rsidRPr="00B20601" w:rsidRDefault="00B20601" w:rsidP="00B20601">
      <w:pPr>
        <w:tabs>
          <w:tab w:val="center" w:pos="4536"/>
          <w:tab w:val="right" w:pos="9072"/>
        </w:tabs>
        <w:rPr>
          <w:rFonts w:ascii="Arial" w:eastAsia="MS Mincho" w:hAnsi="Arial" w:cs="Arial"/>
          <w:b/>
          <w:bCs/>
          <w:sz w:val="28"/>
          <w:lang w:eastAsia="ja-JP"/>
        </w:rPr>
      </w:pPr>
      <w:r w:rsidRPr="00B20601">
        <w:rPr>
          <w:rFonts w:ascii="Arial" w:eastAsia="MS Mincho" w:hAnsi="Arial" w:cs="Arial"/>
          <w:b/>
          <w:bCs/>
          <w:sz w:val="28"/>
          <w:lang w:eastAsia="ja-JP"/>
        </w:rPr>
        <w:t xml:space="preserve">e-Meeting, </w:t>
      </w:r>
      <w:r w:rsidR="00C3551E" w:rsidRPr="0024233C">
        <w:rPr>
          <w:rFonts w:ascii="Arial" w:eastAsiaTheme="minorEastAsia" w:hAnsi="Arial" w:cs="Arial"/>
          <w:b/>
          <w:bCs/>
          <w:sz w:val="28"/>
        </w:rPr>
        <w:t>August 16th – 27th</w:t>
      </w:r>
      <w:r w:rsidRPr="00B20601">
        <w:rPr>
          <w:rFonts w:ascii="Arial" w:eastAsia="MS Mincho" w:hAnsi="Arial" w:cs="Arial"/>
          <w:b/>
          <w:bCs/>
          <w:sz w:val="28"/>
          <w:lang w:eastAsia="ja-JP"/>
        </w:rPr>
        <w:t>, 2021</w:t>
      </w:r>
    </w:p>
    <w:p w14:paraId="7BC33C8B" w14:textId="6C4A227E"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EDE0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Agenda Item:     8.12.2</w:t>
      </w:r>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38A9FA0E" w:rsidR="00832B67" w:rsidRPr="00447E0C" w:rsidRDefault="003F6856" w:rsidP="00832B67">
      <w:pPr>
        <w:spacing w:after="60"/>
        <w:ind w:left="1555" w:hanging="1555"/>
        <w:jc w:val="left"/>
        <w:rPr>
          <w:b/>
          <w:lang w:eastAsia="zh-CN"/>
        </w:rPr>
      </w:pPr>
      <w:r w:rsidRPr="00447E0C">
        <w:rPr>
          <w:b/>
        </w:rPr>
        <w:t>Title:</w:t>
      </w:r>
      <w:r w:rsidRPr="00447E0C">
        <w:rPr>
          <w:b/>
        </w:rPr>
        <w:tab/>
      </w:r>
      <w:r w:rsidR="006E6DA9" w:rsidRPr="006E6DA9">
        <w:rPr>
          <w:b/>
          <w:kern w:val="2"/>
          <w:lang w:eastAsia="zh-CN"/>
        </w:rPr>
        <w:t>Mechanisms to improve MBS reliability for RRC_CONNECTED UEs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5601BDD8" w:rsidR="009C0564" w:rsidRPr="00CF195E" w:rsidRDefault="009C0564">
      <w:pPr>
        <w:pStyle w:val="1"/>
      </w:pPr>
      <w:bookmarkStart w:id="0" w:name="_Ref124589705"/>
      <w:bookmarkStart w:id="1" w:name="_Ref129681862"/>
      <w:r w:rsidRPr="00CF195E">
        <w:t>Introduction</w:t>
      </w:r>
      <w:bookmarkEnd w:id="0"/>
      <w:bookmarkEnd w:id="1"/>
    </w:p>
    <w:p w14:paraId="6375E287" w14:textId="4E118861" w:rsidR="003F6856" w:rsidRPr="003F6856" w:rsidRDefault="00727278" w:rsidP="003F6856">
      <w:pPr>
        <w:tabs>
          <w:tab w:val="center" w:pos="4536"/>
          <w:tab w:val="right" w:pos="8280"/>
          <w:tab w:val="right" w:pos="9639"/>
        </w:tabs>
        <w:ind w:right="2"/>
        <w:rPr>
          <w:rFonts w:eastAsia="MS Mincho"/>
          <w:lang w:eastAsia="ja-JP"/>
        </w:rPr>
      </w:pPr>
      <w:r>
        <w:rPr>
          <w:lang w:eastAsia="zh-CN"/>
        </w:rPr>
        <w:t xml:space="preserve">In </w:t>
      </w:r>
      <w:r w:rsidR="003F6856" w:rsidRPr="007B2144">
        <w:rPr>
          <w:lang w:eastAsia="zh-CN"/>
        </w:rPr>
        <w:t>RAN#8</w:t>
      </w:r>
      <w:r w:rsidR="003F6856">
        <w:rPr>
          <w:lang w:eastAsia="zh-CN"/>
        </w:rPr>
        <w:t>8e</w:t>
      </w:r>
      <w:r w:rsidR="00C3551E">
        <w:rPr>
          <w:lang w:eastAsia="zh-CN"/>
        </w:rPr>
        <w:t>[1]</w:t>
      </w:r>
      <w:r>
        <w:rPr>
          <w:lang w:eastAsia="zh-CN"/>
        </w:rPr>
        <w:t>, a new WI MBS</w:t>
      </w:r>
      <w:r w:rsidRPr="007B2144">
        <w:rPr>
          <w:lang w:eastAsia="zh-CN"/>
        </w:rPr>
        <w:t xml:space="preserve"> </w:t>
      </w:r>
      <w:r>
        <w:rPr>
          <w:lang w:eastAsia="zh-CN"/>
        </w:rPr>
        <w:t>was</w:t>
      </w:r>
      <w:r w:rsidRPr="007B2144" w:rsidDel="00727278">
        <w:rPr>
          <w:lang w:eastAsia="zh-CN"/>
        </w:rPr>
        <w:t xml:space="preserve"> </w:t>
      </w:r>
      <w:r w:rsidR="003F6856" w:rsidRPr="007B2144">
        <w:rPr>
          <w:lang w:eastAsia="zh-CN"/>
        </w:rPr>
        <w:t>agreed</w:t>
      </w:r>
      <w:r w:rsidR="003F6856" w:rsidRPr="007B2144">
        <w:t xml:space="preserve"> </w:t>
      </w:r>
      <w:r>
        <w:t>with</w:t>
      </w:r>
      <w:r w:rsidR="003F6856" w:rsidRPr="007B2144">
        <w:t xml:space="preserve"> the following objective for </w:t>
      </w:r>
      <w:r w:rsidR="003F6856">
        <w:rPr>
          <w:color w:val="000000"/>
        </w:rPr>
        <w:t xml:space="preserve">broadcast/multicast services (MBS) </w:t>
      </w:r>
      <w:r w:rsidR="003F6856">
        <w:rPr>
          <w:color w:val="000000"/>
          <w:lang w:eastAsia="zh-CN"/>
        </w:rPr>
        <w:t>for UEs in RRC_CONNECTED state:</w:t>
      </w:r>
    </w:p>
    <w:p w14:paraId="13DEE07F" w14:textId="33406219" w:rsidR="00F46881" w:rsidRDefault="00F46881" w:rsidP="005743DE">
      <w:pPr>
        <w:rPr>
          <w:rFonts w:eastAsia="MS Mincho"/>
          <w:lang w:eastAsia="ja-JP"/>
        </w:rPr>
      </w:pPr>
      <w:r w:rsidRPr="00A66B07">
        <w:rPr>
          <w:noProof/>
          <w:lang w:eastAsia="zh-CN"/>
        </w:rPr>
        <mc:AlternateContent>
          <mc:Choice Requires="wps">
            <w:drawing>
              <wp:inline distT="0" distB="0" distL="0" distR="0" wp14:anchorId="48002655" wp14:editId="437DEB9D">
                <wp:extent cx="5830636" cy="1066800"/>
                <wp:effectExtent l="0" t="0" r="17780" b="19050"/>
                <wp:docPr id="1" name="文本框 1"/>
                <wp:cNvGraphicFramePr/>
                <a:graphic xmlns:a="http://schemas.openxmlformats.org/drawingml/2006/main">
                  <a:graphicData uri="http://schemas.microsoft.com/office/word/2010/wordprocessingShape">
                    <wps:wsp>
                      <wps:cNvSpPr txBox="1"/>
                      <wps:spPr>
                        <a:xfrm>
                          <a:off x="0" y="0"/>
                          <a:ext cx="5830636" cy="106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4C710C" w14:textId="77777777" w:rsidR="00F46881" w:rsidRPr="002557A4" w:rsidRDefault="00F46881" w:rsidP="006C7EAD">
                            <w:pPr>
                              <w:numPr>
                                <w:ilvl w:val="0"/>
                                <w:numId w:val="3"/>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5C1DD06E" w14:textId="77777777" w:rsidR="006C4E26" w:rsidRPr="002557A4" w:rsidRDefault="006C4E26" w:rsidP="006C7EAD">
                            <w:pPr>
                              <w:numPr>
                                <w:ilvl w:val="1"/>
                                <w:numId w:val="3"/>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2E999E25" w14:textId="21F5572B" w:rsidR="00F46881" w:rsidRDefault="00F46881" w:rsidP="006C7EAD">
                            <w:pPr>
                              <w:numPr>
                                <w:ilvl w:val="1"/>
                                <w:numId w:val="3"/>
                              </w:numPr>
                              <w:overflowPunct w:val="0"/>
                              <w:snapToGrid/>
                              <w:spacing w:after="180"/>
                              <w:ind w:right="-99"/>
                              <w:textAlignment w:val="baseline"/>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8002655" id="_x0000_t202" coordsize="21600,21600" o:spt="202" path="m,l,21600r21600,l21600,xe">
                <v:stroke joinstyle="miter"/>
                <v:path gradientshapeok="t" o:connecttype="rect"/>
              </v:shapetype>
              <v:shape id="文本框 1" o:spid="_x0000_s1026" type="#_x0000_t202" style="width:459.1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" fillcolor="white [3201]" strokeweight=".5pt">
                <v:textbox>
                  <w:txbxContent>
                    <w:p w14:paraId="2B4C710C" w14:textId="77777777" w:rsidR="00F46881" w:rsidRPr="002557A4" w:rsidRDefault="00F46881" w:rsidP="006C7EAD">
                      <w:pPr>
                        <w:numPr>
                          <w:ilvl w:val="0"/>
                          <w:numId w:val="3"/>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5C1DD06E" w14:textId="77777777" w:rsidR="006C4E26" w:rsidRPr="002557A4" w:rsidRDefault="006C4E26" w:rsidP="006C7EAD">
                      <w:pPr>
                        <w:numPr>
                          <w:ilvl w:val="1"/>
                          <w:numId w:val="3"/>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2E999E25" w14:textId="21F5572B" w:rsidR="00F46881" w:rsidRDefault="00F46881" w:rsidP="006C7EAD">
                      <w:pPr>
                        <w:numPr>
                          <w:ilvl w:val="1"/>
                          <w:numId w:val="3"/>
                        </w:numPr>
                        <w:overflowPunct w:val="0"/>
                        <w:snapToGrid/>
                        <w:spacing w:after="180"/>
                        <w:ind w:right="-99"/>
                        <w:textAlignment w:val="baseline"/>
                        <w:rPr>
                          <w:color w:val="000000"/>
                        </w:rPr>
                      </w:pPr>
                    </w:p>
                  </w:txbxContent>
                </v:textbox>
                <w10:anchorlock/>
              </v:shape>
            </w:pict>
          </mc:Fallback>
        </mc:AlternateContent>
      </w:r>
    </w:p>
    <w:p w14:paraId="4A7BE0E9" w14:textId="6E7DB786" w:rsidR="00727278" w:rsidRDefault="00727278" w:rsidP="0076180D">
      <w:pPr>
        <w:rPr>
          <w:lang w:val="en-GB" w:eastAsia="zh-CN"/>
        </w:rPr>
      </w:pPr>
      <w:r>
        <w:rPr>
          <w:lang w:val="en-GB" w:eastAsia="zh-CN"/>
        </w:rPr>
        <w:t>In RAN1#10</w:t>
      </w:r>
      <w:r w:rsidR="002F686A">
        <w:rPr>
          <w:rFonts w:hint="eastAsia"/>
          <w:lang w:val="en-GB" w:eastAsia="zh-CN"/>
        </w:rPr>
        <w:t>5</w:t>
      </w:r>
      <w:r w:rsidR="0076180D">
        <w:rPr>
          <w:lang w:val="en-GB" w:eastAsia="zh-CN"/>
        </w:rPr>
        <w:t>-e</w:t>
      </w:r>
      <w:r w:rsidR="003C1E09">
        <w:rPr>
          <w:lang w:val="en-GB" w:eastAsia="zh-CN"/>
        </w:rPr>
        <w:t>[2]</w:t>
      </w:r>
      <w:r w:rsidR="0076180D">
        <w:rPr>
          <w:lang w:val="en-GB" w:eastAsia="zh-CN"/>
        </w:rPr>
        <w:t xml:space="preserve"> meeting, there are some FFS for further study. </w:t>
      </w:r>
      <w:r w:rsidR="0076180D">
        <w:rPr>
          <w:rFonts w:hint="eastAsia"/>
          <w:lang w:val="en-GB" w:eastAsia="zh-CN"/>
        </w:rPr>
        <w:t>Furthermore,</w:t>
      </w:r>
      <w:r w:rsidR="0076180D">
        <w:rPr>
          <w:lang w:val="en-GB" w:eastAsia="zh-CN"/>
        </w:rPr>
        <w:t xml:space="preserve"> </w:t>
      </w:r>
      <w:r w:rsidR="00567102">
        <w:rPr>
          <w:lang w:val="en-GB" w:eastAsia="zh-CN"/>
        </w:rPr>
        <w:t>we hav</w:t>
      </w:r>
      <w:r w:rsidR="00567102">
        <w:rPr>
          <w:rFonts w:hint="eastAsia"/>
          <w:lang w:val="en-GB" w:eastAsia="zh-CN"/>
        </w:rPr>
        <w:t>e</w:t>
      </w:r>
      <w:r w:rsidR="00567102">
        <w:rPr>
          <w:lang w:val="en-GB" w:eastAsia="zh-CN"/>
        </w:rPr>
        <w:t xml:space="preserve"> </w:t>
      </w:r>
      <w:r w:rsidR="002A0EAC">
        <w:rPr>
          <w:lang w:val="en-GB" w:eastAsia="zh-CN"/>
        </w:rPr>
        <w:t>n</w:t>
      </w:r>
      <w:r w:rsidR="00567102">
        <w:rPr>
          <w:lang w:val="en-GB" w:eastAsia="zh-CN"/>
        </w:rPr>
        <w:t>o</w:t>
      </w:r>
      <w:r w:rsidR="002A0EAC">
        <w:rPr>
          <w:lang w:val="en-GB" w:eastAsia="zh-CN"/>
        </w:rPr>
        <w:t>t achieved</w:t>
      </w:r>
      <w:r w:rsidR="0076180D">
        <w:rPr>
          <w:lang w:val="en-GB" w:eastAsia="zh-CN"/>
        </w:rPr>
        <w:t xml:space="preserve"> consensus </w:t>
      </w:r>
      <w:r w:rsidR="00567102">
        <w:rPr>
          <w:lang w:val="en-GB" w:eastAsia="zh-CN"/>
        </w:rPr>
        <w:t xml:space="preserve">on some remaining issues in the </w:t>
      </w:r>
      <w:r w:rsidR="0076180D">
        <w:rPr>
          <w:lang w:val="en-GB" w:eastAsia="zh-CN"/>
        </w:rPr>
        <w:t>meeting. In this contribution, we will provide our views on these issues</w:t>
      </w:r>
      <w:r>
        <w:rPr>
          <w:lang w:val="en-GB" w:eastAsia="zh-CN"/>
        </w:rPr>
        <w:t>.</w:t>
      </w:r>
    </w:p>
    <w:p w14:paraId="63B609B8" w14:textId="55D1E1D9" w:rsidR="00832B67" w:rsidRDefault="00832B67" w:rsidP="003F6856">
      <w:pPr>
        <w:pStyle w:val="1"/>
        <w:rPr>
          <w:lang w:eastAsia="ja-JP"/>
        </w:rPr>
      </w:pPr>
      <w:r>
        <w:rPr>
          <w:lang w:eastAsia="ja-JP"/>
        </w:rPr>
        <w:t>Discussion</w:t>
      </w:r>
    </w:p>
    <w:p w14:paraId="79622C91" w14:textId="69843597" w:rsidR="001F40BE" w:rsidRDefault="004B7EBD" w:rsidP="005368BC">
      <w:pPr>
        <w:pStyle w:val="2"/>
      </w:pPr>
      <w:bookmarkStart w:id="2" w:name="OLE_LINK25"/>
      <w:bookmarkStart w:id="3" w:name="OLE_LINK26"/>
      <w:r>
        <w:t>ACK/NACK based feedback</w:t>
      </w:r>
    </w:p>
    <w:p w14:paraId="3133E6C8" w14:textId="6191C258" w:rsidR="006F577D" w:rsidRPr="007A5FB0" w:rsidRDefault="00C3551E" w:rsidP="007A5FB0">
      <w:pPr>
        <w:pStyle w:val="afa"/>
        <w:numPr>
          <w:ilvl w:val="0"/>
          <w:numId w:val="9"/>
        </w:numPr>
        <w:rPr>
          <w:rFonts w:eastAsiaTheme="minorEastAsia"/>
          <w:b/>
          <w:u w:val="single"/>
          <w:lang w:eastAsia="zh-CN"/>
        </w:rPr>
      </w:pPr>
      <w:r w:rsidRPr="007A5FB0">
        <w:rPr>
          <w:rFonts w:eastAsiaTheme="minorEastAsia" w:hint="eastAsia"/>
          <w:b/>
          <w:u w:val="single"/>
          <w:lang w:eastAsia="zh-CN"/>
        </w:rPr>
        <w:t>H</w:t>
      </w:r>
      <w:r w:rsidRPr="007A5FB0">
        <w:rPr>
          <w:rFonts w:eastAsiaTheme="minorEastAsia"/>
          <w:b/>
          <w:u w:val="single"/>
          <w:lang w:eastAsia="zh-CN"/>
        </w:rPr>
        <w:t xml:space="preserve">ARQ codebook generation </w:t>
      </w:r>
    </w:p>
    <w:tbl>
      <w:tblPr>
        <w:tblStyle w:val="ae"/>
        <w:tblW w:w="0" w:type="auto"/>
        <w:tblLook w:val="04A0" w:firstRow="1" w:lastRow="0" w:firstColumn="1" w:lastColumn="0" w:noHBand="0" w:noVBand="1"/>
      </w:tblPr>
      <w:tblGrid>
        <w:gridCol w:w="9307"/>
      </w:tblGrid>
      <w:tr w:rsidR="00F05A16" w14:paraId="316AEA6C" w14:textId="77777777" w:rsidTr="00F408B8">
        <w:tc>
          <w:tcPr>
            <w:tcW w:w="9307" w:type="dxa"/>
          </w:tcPr>
          <w:p w14:paraId="4CEBA8F1" w14:textId="77777777" w:rsidR="00F05A16" w:rsidRPr="00F96985" w:rsidRDefault="00F05A16" w:rsidP="00F05A16">
            <w:pPr>
              <w:rPr>
                <w:rFonts w:cs="Times"/>
                <w:szCs w:val="20"/>
                <w:lang w:eastAsia="x-none"/>
              </w:rPr>
            </w:pPr>
            <w:r w:rsidRPr="00F96985">
              <w:rPr>
                <w:rFonts w:cs="Times"/>
                <w:szCs w:val="20"/>
                <w:highlight w:val="green"/>
                <w:lang w:eastAsia="x-none"/>
              </w:rPr>
              <w:t>Agreement:</w:t>
            </w:r>
          </w:p>
          <w:p w14:paraId="07BCF86D" w14:textId="77777777" w:rsidR="00F05A16" w:rsidRPr="00F05A16" w:rsidRDefault="00F05A16" w:rsidP="00F05A16">
            <w:pPr>
              <w:contextualSpacing/>
              <w:rPr>
                <w:rFonts w:cs="Times"/>
                <w:szCs w:val="20"/>
                <w:lang w:eastAsia="zh-CN"/>
              </w:rPr>
            </w:pPr>
            <w:r w:rsidRPr="00F05A16">
              <w:rPr>
                <w:rFonts w:cs="Times"/>
                <w:szCs w:val="20"/>
                <w:lang w:eastAsia="zh-CN"/>
              </w:rPr>
              <w:t>The signaling for URLLC feature can be reused to configure separate codebooks for unicast and multicast, respectively, at least for the case of different priorities, at least for Type-2 HARQ codebook</w:t>
            </w:r>
          </w:p>
          <w:p w14:paraId="77931D06" w14:textId="77777777" w:rsidR="00F05A16" w:rsidRPr="00F05A16" w:rsidRDefault="00F05A16" w:rsidP="00F05A16">
            <w:pPr>
              <w:contextualSpacing/>
              <w:rPr>
                <w:rFonts w:cs="Times"/>
                <w:szCs w:val="20"/>
                <w:lang w:eastAsia="zh-CN"/>
              </w:rPr>
            </w:pPr>
            <w:r w:rsidRPr="00F05A16">
              <w:rPr>
                <w:rFonts w:cs="Times"/>
                <w:szCs w:val="20"/>
                <w:lang w:eastAsia="zh-CN"/>
              </w:rPr>
              <w:t>FFS: The case for the same priority.</w:t>
            </w:r>
          </w:p>
          <w:p w14:paraId="61CD6E8E" w14:textId="77777777" w:rsidR="00F05A16" w:rsidRPr="00F05A16" w:rsidRDefault="00F05A16" w:rsidP="00F05A16">
            <w:pPr>
              <w:contextualSpacing/>
              <w:rPr>
                <w:rFonts w:cs="Times"/>
                <w:szCs w:val="20"/>
                <w:lang w:eastAsia="zh-CN"/>
              </w:rPr>
            </w:pPr>
            <w:r w:rsidRPr="00F05A16">
              <w:rPr>
                <w:rFonts w:cs="Times"/>
                <w:szCs w:val="20"/>
                <w:lang w:eastAsia="zh-CN"/>
              </w:rPr>
              <w:t>FFS: The case of Type-1 HARQ codebook</w:t>
            </w:r>
          </w:p>
          <w:p w14:paraId="696C730E" w14:textId="77777777" w:rsidR="00F05A16" w:rsidRDefault="00F05A16" w:rsidP="00F722C1">
            <w:pPr>
              <w:contextualSpacing/>
              <w:rPr>
                <w:rFonts w:cs="Times"/>
                <w:szCs w:val="20"/>
                <w:lang w:eastAsia="zh-CN"/>
              </w:rPr>
            </w:pPr>
            <w:r w:rsidRPr="00F05A16">
              <w:rPr>
                <w:rFonts w:cs="Times"/>
                <w:szCs w:val="20"/>
                <w:lang w:eastAsia="zh-CN"/>
              </w:rPr>
              <w:t>FFS: Whether this applies to separate PUCCH transmissions only</w:t>
            </w:r>
          </w:p>
          <w:p w14:paraId="7BACDB6D" w14:textId="1BCB82FA" w:rsidR="00F722C1" w:rsidRPr="00F722C1" w:rsidRDefault="00F722C1" w:rsidP="00F722C1">
            <w:pPr>
              <w:contextualSpacing/>
              <w:rPr>
                <w:rFonts w:cs="Times" w:hint="eastAsia"/>
                <w:szCs w:val="20"/>
                <w:lang w:eastAsia="zh-CN"/>
              </w:rPr>
            </w:pPr>
          </w:p>
        </w:tc>
      </w:tr>
    </w:tbl>
    <w:p w14:paraId="3AA012DB" w14:textId="75CD275F" w:rsidR="00A7682E" w:rsidRPr="00A7682E" w:rsidRDefault="00A7682E" w:rsidP="00A7682E">
      <w:pPr>
        <w:rPr>
          <w:lang w:val="en-GB" w:eastAsia="zh-CN"/>
        </w:rPr>
      </w:pPr>
      <w:r w:rsidRPr="00A7682E">
        <w:rPr>
          <w:lang w:val="en-GB" w:eastAsia="zh-CN"/>
        </w:rPr>
        <w:t>For type-2 HARQ-ACK codebook, if unicast and multicast are with</w:t>
      </w:r>
      <w:r w:rsidR="00570257">
        <w:rPr>
          <w:lang w:val="en-GB" w:eastAsia="zh-CN"/>
        </w:rPr>
        <w:t xml:space="preserve"> same</w:t>
      </w:r>
      <w:r w:rsidRPr="00A7682E">
        <w:rPr>
          <w:lang w:val="en-GB" w:eastAsia="zh-CN"/>
        </w:rPr>
        <w:t xml:space="preserve"> priorit</w:t>
      </w:r>
      <w:r w:rsidR="00567102">
        <w:rPr>
          <w:lang w:val="en-GB" w:eastAsia="zh-CN"/>
        </w:rPr>
        <w:t>y</w:t>
      </w:r>
      <w:r w:rsidRPr="00A7682E">
        <w:rPr>
          <w:lang w:val="en-GB" w:eastAsia="zh-CN"/>
        </w:rPr>
        <w:t>, separate codebooks should be generated due to independent DAI/TAI for unicast and multicast</w:t>
      </w:r>
      <w:r>
        <w:rPr>
          <w:lang w:val="en-GB" w:eastAsia="zh-CN"/>
        </w:rPr>
        <w:t xml:space="preserve"> no matter </w:t>
      </w:r>
      <w:r w:rsidR="002F686A">
        <w:rPr>
          <w:lang w:val="en-GB" w:eastAsia="zh-CN"/>
        </w:rPr>
        <w:t xml:space="preserve">whether </w:t>
      </w:r>
      <w:r>
        <w:rPr>
          <w:lang w:val="en-GB" w:eastAsia="zh-CN"/>
        </w:rPr>
        <w:t xml:space="preserve">separate PUCCH-config for multicast is configured or not. </w:t>
      </w:r>
    </w:p>
    <w:p w14:paraId="1995E4AB" w14:textId="415D2CA5" w:rsidR="00573F98" w:rsidRPr="00573F98" w:rsidRDefault="00570257" w:rsidP="00573F98">
      <w:pPr>
        <w:rPr>
          <w:lang w:val="en-GB" w:eastAsia="zh-CN"/>
        </w:rPr>
      </w:pPr>
      <w:r w:rsidRPr="00A7682E">
        <w:rPr>
          <w:lang w:val="en-GB" w:eastAsia="zh-CN"/>
        </w:rPr>
        <w:t>For type-</w:t>
      </w:r>
      <w:r>
        <w:rPr>
          <w:lang w:val="en-GB" w:eastAsia="zh-CN"/>
        </w:rPr>
        <w:t>1</w:t>
      </w:r>
      <w:r w:rsidRPr="00A7682E">
        <w:rPr>
          <w:lang w:val="en-GB" w:eastAsia="zh-CN"/>
        </w:rPr>
        <w:t xml:space="preserve"> HARQ-ACK codebook, if unicast and multicast are with</w:t>
      </w:r>
      <w:r>
        <w:rPr>
          <w:lang w:val="en-GB" w:eastAsia="zh-CN"/>
        </w:rPr>
        <w:t xml:space="preserve"> different</w:t>
      </w:r>
      <w:r w:rsidRPr="00A7682E">
        <w:rPr>
          <w:lang w:val="en-GB" w:eastAsia="zh-CN"/>
        </w:rPr>
        <w:t xml:space="preserve"> priorities</w:t>
      </w:r>
      <w:r>
        <w:rPr>
          <w:lang w:val="en-GB" w:eastAsia="zh-CN"/>
        </w:rPr>
        <w:t xml:space="preserve">, </w:t>
      </w:r>
      <w:r w:rsidRPr="00A7682E">
        <w:rPr>
          <w:lang w:val="en-GB" w:eastAsia="zh-CN"/>
        </w:rPr>
        <w:t xml:space="preserve">separate codebooks </w:t>
      </w:r>
      <w:r w:rsidR="002F686A">
        <w:rPr>
          <w:lang w:val="en-GB" w:eastAsia="zh-CN"/>
        </w:rPr>
        <w:t>can</w:t>
      </w:r>
      <w:r w:rsidRPr="00A7682E">
        <w:rPr>
          <w:lang w:val="en-GB" w:eastAsia="zh-CN"/>
        </w:rPr>
        <w:t xml:space="preserve"> be generated</w:t>
      </w:r>
      <w:r>
        <w:rPr>
          <w:lang w:val="en-GB" w:eastAsia="zh-CN"/>
        </w:rPr>
        <w:t xml:space="preserve"> following similar principle as type-2 codebook regardless whether separate PUCCH-config for multicast is configured or not</w:t>
      </w:r>
      <w:r w:rsidR="00573F98">
        <w:rPr>
          <w:lang w:val="en-GB" w:eastAsia="zh-CN"/>
        </w:rPr>
        <w:t xml:space="preserve">. On the contrary, if </w:t>
      </w:r>
      <w:r w:rsidR="00573F98" w:rsidRPr="00A7682E">
        <w:rPr>
          <w:lang w:val="en-GB" w:eastAsia="zh-CN"/>
        </w:rPr>
        <w:t>unicast and multicast are with</w:t>
      </w:r>
      <w:r w:rsidR="00573F98">
        <w:rPr>
          <w:lang w:val="en-GB" w:eastAsia="zh-CN"/>
        </w:rPr>
        <w:t xml:space="preserve"> same</w:t>
      </w:r>
      <w:r w:rsidR="00573F98" w:rsidRPr="00A7682E">
        <w:rPr>
          <w:lang w:val="en-GB" w:eastAsia="zh-CN"/>
        </w:rPr>
        <w:t xml:space="preserve"> priorit</w:t>
      </w:r>
      <w:r w:rsidR="00573F98">
        <w:rPr>
          <w:lang w:val="en-GB" w:eastAsia="zh-CN"/>
        </w:rPr>
        <w:t>y, a single t</w:t>
      </w:r>
      <w:r w:rsidR="00573F98" w:rsidRPr="00A7682E">
        <w:rPr>
          <w:lang w:val="en-GB" w:eastAsia="zh-CN"/>
        </w:rPr>
        <w:t>ype-</w:t>
      </w:r>
      <w:r w:rsidR="00573F98">
        <w:rPr>
          <w:lang w:val="en-GB" w:eastAsia="zh-CN"/>
        </w:rPr>
        <w:t>1</w:t>
      </w:r>
      <w:r w:rsidR="00573F98" w:rsidRPr="00A7682E">
        <w:rPr>
          <w:lang w:val="en-GB" w:eastAsia="zh-CN"/>
        </w:rPr>
        <w:t xml:space="preserve"> HARQ-ACK codebook</w:t>
      </w:r>
      <w:r w:rsidR="00573F98">
        <w:rPr>
          <w:lang w:val="en-GB" w:eastAsia="zh-CN"/>
        </w:rPr>
        <w:t xml:space="preserve"> can be generated following Rel-16 URLLC rule, and the </w:t>
      </w:r>
      <w:r w:rsidR="00573F98">
        <w:t>PUCCH resources for transmission should be deteremind</w:t>
      </w:r>
      <w:r w:rsidR="007A5FB0">
        <w:t xml:space="preserve"> by</w:t>
      </w:r>
      <w:r w:rsidR="00573F98">
        <w:t xml:space="preserve"> </w:t>
      </w:r>
      <w:r w:rsidR="00573F98" w:rsidRPr="00F722C1">
        <w:t>PUCCH-config</w:t>
      </w:r>
      <w:r w:rsidR="00C3551E" w:rsidRPr="007A5FB0">
        <w:t xml:space="preserve"> for</w:t>
      </w:r>
      <w:r w:rsidR="007A5FB0">
        <w:t xml:space="preserve"> </w:t>
      </w:r>
      <w:r w:rsidR="00573F98" w:rsidRPr="007A5FB0">
        <w:t>u</w:t>
      </w:r>
      <w:r w:rsidR="00C3551E" w:rsidRPr="007A5FB0">
        <w:t>ni</w:t>
      </w:r>
      <w:r w:rsidR="00573F98" w:rsidRPr="007A5FB0">
        <w:t>cas</w:t>
      </w:r>
      <w:r w:rsidR="00573F98" w:rsidRPr="00F722C1">
        <w:t>t</w:t>
      </w:r>
      <w:r w:rsidR="00573F98">
        <w:rPr>
          <w:i/>
        </w:rPr>
        <w:t xml:space="preserve"> </w:t>
      </w:r>
      <w:r w:rsidR="00573F98" w:rsidRPr="00A86635">
        <w:t>and</w:t>
      </w:r>
      <w:r w:rsidR="00573F98">
        <w:rPr>
          <w:i/>
        </w:rPr>
        <w:t xml:space="preserve"> </w:t>
      </w:r>
      <w:r w:rsidR="00573F98" w:rsidRPr="00F722C1">
        <w:t>PUCCH-config</w:t>
      </w:r>
      <w:r w:rsidR="00C3551E" w:rsidRPr="007A5FB0">
        <w:t xml:space="preserve"> for</w:t>
      </w:r>
      <w:r w:rsidR="007A5FB0" w:rsidRPr="007A5FB0">
        <w:t xml:space="preserve"> </w:t>
      </w:r>
      <w:r w:rsidR="00573F98" w:rsidRPr="007A5FB0">
        <w:t>m</w:t>
      </w:r>
      <w:r w:rsidR="00C3551E" w:rsidRPr="007A5FB0">
        <w:t>ulti</w:t>
      </w:r>
      <w:r w:rsidR="00573F98" w:rsidRPr="007A5FB0">
        <w:t>cast</w:t>
      </w:r>
      <w:r w:rsidR="00573F98">
        <w:t xml:space="preserve"> if separate </w:t>
      </w:r>
      <w:r w:rsidR="00573F98" w:rsidRPr="00F722C1">
        <w:t>PUCCH-config</w:t>
      </w:r>
      <w:r w:rsidR="00C3551E">
        <w:rPr>
          <w:i/>
        </w:rPr>
        <w:t xml:space="preserve"> </w:t>
      </w:r>
      <w:r w:rsidR="00C3551E" w:rsidRPr="007A5FB0">
        <w:t>for</w:t>
      </w:r>
      <w:r w:rsidR="007A5FB0" w:rsidRPr="007A5FB0">
        <w:t xml:space="preserve"> </w:t>
      </w:r>
      <w:r w:rsidR="00573F98" w:rsidRPr="007A5FB0">
        <w:t>m</w:t>
      </w:r>
      <w:r w:rsidR="00C3551E" w:rsidRPr="007A5FB0">
        <w:t>ulti</w:t>
      </w:r>
      <w:r w:rsidR="00573F98" w:rsidRPr="007A5FB0">
        <w:t>cast</w:t>
      </w:r>
      <w:r w:rsidR="00573F98">
        <w:t xml:space="preserve"> is configured. </w:t>
      </w:r>
    </w:p>
    <w:p w14:paraId="248217F3" w14:textId="3BE0CCEC" w:rsidR="00573F98" w:rsidRDefault="00573F98" w:rsidP="00573F98">
      <w:pPr>
        <w:rPr>
          <w:rFonts w:eastAsiaTheme="minorEastAsia"/>
          <w:b/>
          <w:i/>
          <w:lang w:eastAsia="zh-CN"/>
        </w:rPr>
      </w:pPr>
      <w:r w:rsidRPr="004B437D">
        <w:rPr>
          <w:rFonts w:eastAsiaTheme="minorEastAsia"/>
          <w:b/>
          <w:i/>
          <w:lang w:eastAsia="zh-CN"/>
        </w:rPr>
        <w:t>Proposal</w:t>
      </w:r>
      <w:r>
        <w:rPr>
          <w:rFonts w:eastAsiaTheme="minorEastAsia"/>
          <w:b/>
          <w:i/>
          <w:lang w:eastAsia="zh-CN"/>
        </w:rPr>
        <w:t xml:space="preserve"> 1</w:t>
      </w:r>
      <w:r w:rsidRPr="004B437D">
        <w:rPr>
          <w:rFonts w:eastAsiaTheme="minorEastAsia"/>
          <w:b/>
          <w:i/>
          <w:lang w:eastAsia="zh-CN"/>
        </w:rPr>
        <w:t xml:space="preserve">: </w:t>
      </w:r>
      <w:r w:rsidRPr="00B96C7F">
        <w:rPr>
          <w:rFonts w:eastAsiaTheme="minorEastAsia"/>
          <w:b/>
          <w:i/>
          <w:lang w:eastAsia="zh-CN"/>
        </w:rPr>
        <w:t xml:space="preserve">For type-2 HARQ-ACK codebook, </w:t>
      </w:r>
      <w:r w:rsidR="00B96C7F" w:rsidRPr="00B96C7F">
        <w:rPr>
          <w:rFonts w:eastAsiaTheme="minorEastAsia"/>
          <w:b/>
          <w:i/>
          <w:lang w:eastAsia="zh-CN"/>
        </w:rPr>
        <w:t>no matter</w:t>
      </w:r>
      <w:r w:rsidR="002F686A">
        <w:rPr>
          <w:rFonts w:eastAsiaTheme="minorEastAsia"/>
          <w:b/>
          <w:i/>
          <w:lang w:eastAsia="zh-CN"/>
        </w:rPr>
        <w:t xml:space="preserve"> whether</w:t>
      </w:r>
      <w:r w:rsidRPr="00B96C7F">
        <w:rPr>
          <w:rFonts w:eastAsiaTheme="minorEastAsia"/>
          <w:b/>
          <w:i/>
          <w:lang w:eastAsia="zh-CN"/>
        </w:rPr>
        <w:t xml:space="preserve"> unicast and multicast are with same</w:t>
      </w:r>
      <w:r w:rsidR="00B96C7F" w:rsidRPr="00B96C7F">
        <w:rPr>
          <w:rFonts w:eastAsiaTheme="minorEastAsia"/>
          <w:b/>
          <w:i/>
          <w:lang w:eastAsia="zh-CN"/>
        </w:rPr>
        <w:t xml:space="preserve"> or different </w:t>
      </w:r>
      <w:r w:rsidRPr="00B96C7F">
        <w:rPr>
          <w:rFonts w:eastAsiaTheme="minorEastAsia"/>
          <w:b/>
          <w:i/>
          <w:lang w:eastAsia="zh-CN"/>
        </w:rPr>
        <w:t>priorities, separate codebooks should be generated</w:t>
      </w:r>
      <w:r w:rsidR="00B96C7F" w:rsidRPr="00B96C7F">
        <w:rPr>
          <w:rFonts w:eastAsiaTheme="minorEastAsia"/>
          <w:b/>
          <w:i/>
          <w:lang w:eastAsia="zh-CN"/>
        </w:rPr>
        <w:t>.</w:t>
      </w:r>
    </w:p>
    <w:p w14:paraId="63558F83" w14:textId="2E869E51" w:rsidR="00A7682E" w:rsidRDefault="00573F98" w:rsidP="00570257">
      <w:pPr>
        <w:rPr>
          <w:rFonts w:eastAsiaTheme="minorEastAsia"/>
          <w:b/>
          <w:i/>
          <w:lang w:eastAsia="zh-CN"/>
        </w:rPr>
      </w:pPr>
      <w:r>
        <w:rPr>
          <w:rFonts w:eastAsiaTheme="minorEastAsia"/>
          <w:b/>
          <w:i/>
          <w:lang w:eastAsia="zh-CN"/>
        </w:rPr>
        <w:t xml:space="preserve">Proposal 2: </w:t>
      </w:r>
      <w:r w:rsidR="00B96C7F" w:rsidRPr="00B96C7F">
        <w:rPr>
          <w:rFonts w:eastAsiaTheme="minorEastAsia"/>
          <w:b/>
          <w:i/>
          <w:lang w:eastAsia="zh-CN"/>
        </w:rPr>
        <w:t xml:space="preserve">For type-1 HARQ-ACK codebook, if unicast and multicast are with different priorities, separate codebooks </w:t>
      </w:r>
      <w:r w:rsidR="002F686A">
        <w:rPr>
          <w:rFonts w:eastAsiaTheme="minorEastAsia"/>
          <w:b/>
          <w:i/>
          <w:lang w:eastAsia="zh-CN"/>
        </w:rPr>
        <w:t>could</w:t>
      </w:r>
      <w:r w:rsidR="00B96C7F" w:rsidRPr="00B96C7F">
        <w:rPr>
          <w:rFonts w:eastAsiaTheme="minorEastAsia"/>
          <w:b/>
          <w:i/>
          <w:lang w:eastAsia="zh-CN"/>
        </w:rPr>
        <w:t xml:space="preserve"> be generated</w:t>
      </w:r>
      <w:r w:rsidR="00B96C7F">
        <w:rPr>
          <w:rFonts w:eastAsiaTheme="minorEastAsia"/>
          <w:b/>
          <w:i/>
          <w:lang w:eastAsia="zh-CN"/>
        </w:rPr>
        <w:t xml:space="preserve">. </w:t>
      </w:r>
      <w:r w:rsidR="002F686A">
        <w:rPr>
          <w:rFonts w:eastAsiaTheme="minorEastAsia"/>
          <w:b/>
          <w:i/>
          <w:lang w:eastAsia="zh-CN"/>
        </w:rPr>
        <w:t>I</w:t>
      </w:r>
      <w:r w:rsidR="00B96C7F" w:rsidRPr="00B96C7F">
        <w:rPr>
          <w:rFonts w:eastAsiaTheme="minorEastAsia"/>
          <w:b/>
          <w:i/>
          <w:lang w:eastAsia="zh-CN"/>
        </w:rPr>
        <w:t>f unicast and multicast are with same priority</w:t>
      </w:r>
      <w:r w:rsidR="00B96C7F">
        <w:rPr>
          <w:rFonts w:eastAsiaTheme="minorEastAsia"/>
          <w:b/>
          <w:i/>
          <w:lang w:eastAsia="zh-CN"/>
        </w:rPr>
        <w:t xml:space="preserve">, </w:t>
      </w:r>
      <w:r w:rsidR="00B96C7F" w:rsidRPr="00B96C7F">
        <w:rPr>
          <w:rFonts w:eastAsiaTheme="minorEastAsia"/>
          <w:b/>
          <w:i/>
          <w:lang w:eastAsia="zh-CN"/>
        </w:rPr>
        <w:t>a single HARQ-ACK codebook can be generated</w:t>
      </w:r>
      <w:r w:rsidR="00B96C7F">
        <w:rPr>
          <w:rFonts w:eastAsiaTheme="minorEastAsia"/>
          <w:b/>
          <w:i/>
          <w:lang w:eastAsia="zh-CN"/>
        </w:rPr>
        <w:t>.</w:t>
      </w:r>
    </w:p>
    <w:p w14:paraId="7D74643C" w14:textId="77777777" w:rsidR="007A5FB0" w:rsidRDefault="007A5FB0" w:rsidP="00570257">
      <w:pPr>
        <w:rPr>
          <w:rFonts w:eastAsiaTheme="minorEastAsia"/>
          <w:b/>
          <w:i/>
          <w:lang w:eastAsia="zh-CN"/>
        </w:rPr>
      </w:pPr>
    </w:p>
    <w:p w14:paraId="0020B0EE" w14:textId="3C5A707E" w:rsidR="009544DB" w:rsidRPr="007A5FB0" w:rsidRDefault="00C3551E" w:rsidP="007A5FB0">
      <w:pPr>
        <w:pStyle w:val="afa"/>
        <w:numPr>
          <w:ilvl w:val="0"/>
          <w:numId w:val="9"/>
        </w:numPr>
        <w:rPr>
          <w:rFonts w:eastAsiaTheme="minorEastAsia"/>
          <w:b/>
          <w:u w:val="single"/>
          <w:lang w:eastAsia="zh-CN"/>
        </w:rPr>
      </w:pPr>
      <w:r w:rsidRPr="007A5FB0">
        <w:rPr>
          <w:rFonts w:eastAsiaTheme="minorEastAsia"/>
          <w:b/>
          <w:u w:val="single"/>
          <w:lang w:eastAsia="zh-CN"/>
        </w:rPr>
        <w:lastRenderedPageBreak/>
        <w:t>Type-1 HARQ-ACK codebook construction</w:t>
      </w:r>
      <w:r>
        <w:rPr>
          <w:rFonts w:eastAsiaTheme="minorEastAsia"/>
          <w:b/>
          <w:u w:val="single"/>
          <w:lang w:eastAsia="zh-CN"/>
        </w:rPr>
        <w:t xml:space="preserve"> for TDM-ed </w:t>
      </w:r>
      <w:r w:rsidRPr="007A5FB0">
        <w:rPr>
          <w:rFonts w:eastAsiaTheme="minorEastAsia"/>
          <w:b/>
          <w:u w:val="single"/>
          <w:lang w:eastAsia="zh-CN"/>
        </w:rPr>
        <w:t>unicast and multicast</w:t>
      </w:r>
    </w:p>
    <w:tbl>
      <w:tblPr>
        <w:tblStyle w:val="ae"/>
        <w:tblW w:w="0" w:type="auto"/>
        <w:tblLook w:val="04A0" w:firstRow="1" w:lastRow="0" w:firstColumn="1" w:lastColumn="0" w:noHBand="0" w:noVBand="1"/>
      </w:tblPr>
      <w:tblGrid>
        <w:gridCol w:w="9307"/>
      </w:tblGrid>
      <w:tr w:rsidR="009544DB" w14:paraId="598C8BB9" w14:textId="77777777" w:rsidTr="00BD602B">
        <w:tc>
          <w:tcPr>
            <w:tcW w:w="9307" w:type="dxa"/>
          </w:tcPr>
          <w:p w14:paraId="01304998" w14:textId="77777777" w:rsidR="009544DB" w:rsidRPr="00F96985" w:rsidRDefault="009544DB" w:rsidP="00BD602B">
            <w:pPr>
              <w:rPr>
                <w:rFonts w:cs="Times"/>
                <w:szCs w:val="20"/>
                <w:lang w:eastAsia="x-none"/>
              </w:rPr>
            </w:pPr>
            <w:r w:rsidRPr="00F96985">
              <w:rPr>
                <w:rFonts w:cs="Times"/>
                <w:szCs w:val="20"/>
                <w:highlight w:val="green"/>
                <w:lang w:eastAsia="x-none"/>
              </w:rPr>
              <w:t>Agreement:</w:t>
            </w:r>
          </w:p>
          <w:p w14:paraId="3484095D" w14:textId="77777777" w:rsidR="009544DB" w:rsidRPr="00F96985" w:rsidRDefault="009544DB" w:rsidP="00BD602B">
            <w:pPr>
              <w:contextualSpacing/>
              <w:rPr>
                <w:rFonts w:cs="Times"/>
                <w:szCs w:val="20"/>
                <w:lang w:eastAsia="zh-CN"/>
              </w:rPr>
            </w:pPr>
            <w:r w:rsidRPr="00F96985">
              <w:rPr>
                <w:rFonts w:cs="Times"/>
                <w:szCs w:val="20"/>
                <w:lang w:eastAsia="zh-CN"/>
              </w:rPr>
              <w:t xml:space="preserve">For TDM-ed </w:t>
            </w:r>
            <w:bookmarkStart w:id="4" w:name="OLE_LINK12"/>
            <w:r w:rsidRPr="00F96985">
              <w:rPr>
                <w:rFonts w:cs="Times"/>
                <w:szCs w:val="20"/>
                <w:lang w:eastAsia="zh-CN"/>
              </w:rPr>
              <w:t>unicast and multicast</w:t>
            </w:r>
            <w:bookmarkEnd w:id="4"/>
            <w:r w:rsidRPr="00F96985">
              <w:rPr>
                <w:rFonts w:cs="Times"/>
                <w:szCs w:val="20"/>
                <w:lang w:eastAsia="zh-CN"/>
              </w:rPr>
              <w:t>, for Type-1 HARQ-ACK codebook construction for ACK/NACK-based unicast and multicast to be multiplexed in the same PUCCH resource, determining PDSCH reception candidate occasions is based on down-selecting one of the two alternatives as follows:</w:t>
            </w:r>
          </w:p>
          <w:p w14:paraId="4867FF07" w14:textId="77777777" w:rsidR="009544DB" w:rsidRPr="00F96985" w:rsidRDefault="009544DB" w:rsidP="00BD602B">
            <w:pPr>
              <w:pStyle w:val="afa"/>
              <w:numPr>
                <w:ilvl w:val="0"/>
                <w:numId w:val="5"/>
              </w:numPr>
              <w:spacing w:after="0"/>
              <w:rPr>
                <w:rFonts w:cs="Times"/>
                <w:lang w:eastAsia="zh-CN"/>
              </w:rPr>
            </w:pPr>
            <w:r w:rsidRPr="00F96985">
              <w:rPr>
                <w:rFonts w:cs="Times"/>
                <w:lang w:eastAsia="zh-CN"/>
              </w:rPr>
              <w:t>Alt 1:</w:t>
            </w:r>
          </w:p>
          <w:p w14:paraId="58AF7E37" w14:textId="77777777" w:rsidR="009544DB" w:rsidRPr="00F96985" w:rsidRDefault="009544DB" w:rsidP="00BD602B">
            <w:pPr>
              <w:pStyle w:val="afa"/>
              <w:numPr>
                <w:ilvl w:val="1"/>
                <w:numId w:val="5"/>
              </w:numPr>
              <w:spacing w:after="0"/>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5F89F98B" w14:textId="77777777" w:rsidR="009544DB" w:rsidRPr="00F96985" w:rsidRDefault="009544DB" w:rsidP="00BD602B">
            <w:pPr>
              <w:pStyle w:val="afa"/>
              <w:numPr>
                <w:ilvl w:val="1"/>
                <w:numId w:val="5"/>
              </w:numPr>
              <w:spacing w:after="0"/>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4B37231C" w14:textId="77777777" w:rsidR="009544DB" w:rsidRPr="00F96985" w:rsidRDefault="009544DB" w:rsidP="00BD602B">
            <w:pPr>
              <w:pStyle w:val="afa"/>
              <w:numPr>
                <w:ilvl w:val="1"/>
                <w:numId w:val="5"/>
              </w:numPr>
              <w:spacing w:after="0"/>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037E3532" w14:textId="77777777" w:rsidR="009544DB" w:rsidRDefault="009544DB" w:rsidP="00BD602B">
            <w:pPr>
              <w:pStyle w:val="afa"/>
              <w:numPr>
                <w:ilvl w:val="0"/>
                <w:numId w:val="5"/>
              </w:numPr>
              <w:spacing w:after="0"/>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1D4ACC4E" w14:textId="3305E064" w:rsidR="00F722C1" w:rsidRPr="00B440EF" w:rsidRDefault="00F722C1" w:rsidP="00F722C1">
            <w:pPr>
              <w:pStyle w:val="afa"/>
              <w:spacing w:after="0"/>
              <w:ind w:left="845"/>
              <w:rPr>
                <w:rFonts w:cs="Times"/>
                <w:lang w:eastAsia="zh-CN"/>
              </w:rPr>
            </w:pPr>
          </w:p>
        </w:tc>
      </w:tr>
    </w:tbl>
    <w:p w14:paraId="7FD92BAB" w14:textId="68633434" w:rsidR="009544DB" w:rsidRDefault="00F722C1" w:rsidP="009544DB">
      <w:pPr>
        <w:rPr>
          <w:rFonts w:cs="Times"/>
          <w:szCs w:val="20"/>
          <w:lang w:eastAsia="zh-CN"/>
        </w:rPr>
      </w:pPr>
      <w:r>
        <w:rPr>
          <w:lang w:val="en-GB" w:eastAsia="zh-CN"/>
        </w:rPr>
        <w:t xml:space="preserve">In our opinion, </w:t>
      </w:r>
      <w:r w:rsidR="009544DB">
        <w:rPr>
          <w:rFonts w:hint="eastAsia"/>
          <w:lang w:val="en-GB" w:eastAsia="zh-CN"/>
        </w:rPr>
        <w:t>A</w:t>
      </w:r>
      <w:r w:rsidR="009544DB">
        <w:rPr>
          <w:lang w:val="en-GB" w:eastAsia="zh-CN"/>
        </w:rPr>
        <w:t xml:space="preserve">lt 1 can reduce HARQ-ACK codebook size to some extent, but the necessarily of configuring different </w:t>
      </w:r>
      <w:r w:rsidR="009544DB" w:rsidRPr="00F96985">
        <w:rPr>
          <w:rFonts w:cs="Times"/>
          <w:szCs w:val="20"/>
          <w:lang w:eastAsia="zh-CN"/>
        </w:rPr>
        <w:t>PDSCH TDRA set</w:t>
      </w:r>
      <w:r w:rsidR="009544DB">
        <w:rPr>
          <w:rFonts w:cs="Times"/>
          <w:szCs w:val="20"/>
          <w:lang w:eastAsia="zh-CN"/>
        </w:rPr>
        <w:t xml:space="preserve">s for unicast and multicast is not clear in most cases. On the contrary, Alt.2 provides a </w:t>
      </w:r>
      <w:r w:rsidR="009544DB" w:rsidRPr="006F577D">
        <w:rPr>
          <w:lang w:val="en-GB" w:eastAsia="zh-CN"/>
        </w:rPr>
        <w:t>unified solution for all multiplexing cases</w:t>
      </w:r>
      <w:r w:rsidR="009544DB">
        <w:rPr>
          <w:lang w:val="en-GB" w:eastAsia="zh-CN"/>
        </w:rPr>
        <w:t xml:space="preserve">, </w:t>
      </w:r>
      <w:r w:rsidR="009544DB" w:rsidRPr="006F577D">
        <w:rPr>
          <w:lang w:val="en-GB" w:eastAsia="zh-CN"/>
        </w:rPr>
        <w:t xml:space="preserve">as </w:t>
      </w:r>
      <w:r w:rsidR="009544DB">
        <w:rPr>
          <w:lang w:val="en-GB" w:eastAsia="zh-CN"/>
        </w:rPr>
        <w:t>what have been</w:t>
      </w:r>
      <w:r w:rsidR="009544DB" w:rsidRPr="006F577D">
        <w:rPr>
          <w:lang w:val="en-GB" w:eastAsia="zh-CN"/>
        </w:rPr>
        <w:t xml:space="preserve"> done in Rel-16 M-TRP for Type-1 codebook</w:t>
      </w:r>
      <w:r w:rsidR="009544DB">
        <w:rPr>
          <w:lang w:val="en-GB" w:eastAsia="zh-CN"/>
        </w:rPr>
        <w:t>, and the complexity is also lower. So we prefer to support Alt.2 as a baseline:</w:t>
      </w:r>
    </w:p>
    <w:p w14:paraId="496D3BCD" w14:textId="77777777" w:rsidR="009544DB" w:rsidRPr="00B96C7F" w:rsidRDefault="009544DB" w:rsidP="009544DB">
      <w:pPr>
        <w:rPr>
          <w:rFonts w:eastAsiaTheme="minorEastAsia"/>
          <w:b/>
          <w:i/>
          <w:lang w:eastAsia="zh-CN"/>
        </w:rPr>
      </w:pPr>
      <w:r>
        <w:rPr>
          <w:rFonts w:eastAsiaTheme="minorEastAsia"/>
          <w:b/>
          <w:i/>
          <w:lang w:eastAsia="zh-CN"/>
        </w:rPr>
        <w:t xml:space="preserve">Proposal 3: </w:t>
      </w:r>
      <w:r w:rsidRPr="00BE636C">
        <w:rPr>
          <w:rFonts w:eastAsiaTheme="minorEastAsia"/>
          <w:b/>
          <w:i/>
          <w:lang w:eastAsia="zh-CN"/>
        </w:rPr>
        <w:t xml:space="preserve">For TDM-ed unicast and multicast, for Type-1 HARQ-ACK codebook construction for ACK/NACK-based unicast and multicast to be multiplexed in the same PUCCH resource, PDSCH reception candidate occasions are based on the union of the PDSCH TDRA sets for slot timing values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1</m:t>
            </m:r>
          </m:sub>
        </m:sSub>
      </m:oMath>
      <w:r w:rsidRPr="00BE636C">
        <w:rPr>
          <w:rFonts w:eastAsiaTheme="minorEastAsia"/>
          <w:b/>
          <w:i/>
          <w:lang w:eastAsia="zh-CN"/>
        </w:rPr>
        <w:t xml:space="preserve"> in the union of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1</m:t>
            </m:r>
          </m:sub>
        </m:sSub>
      </m:oMath>
      <w:r w:rsidRPr="00BE636C">
        <w:rPr>
          <w:rFonts w:eastAsiaTheme="minorEastAsia"/>
          <w:b/>
          <w:i/>
          <w:lang w:eastAsia="zh-CN"/>
        </w:rPr>
        <w:t xml:space="preserve"> set for unicast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1</m:t>
            </m:r>
          </m:sub>
        </m:sSub>
      </m:oMath>
      <w:r w:rsidRPr="00BE636C">
        <w:rPr>
          <w:rFonts w:eastAsiaTheme="minorEastAsia"/>
          <w:b/>
          <w:i/>
          <w:lang w:eastAsia="zh-CN"/>
        </w:rPr>
        <w:t xml:space="preserve"> set for multicast.</w:t>
      </w:r>
    </w:p>
    <w:p w14:paraId="35A179BE" w14:textId="77777777" w:rsidR="009544DB" w:rsidRPr="00B96C7F" w:rsidRDefault="009544DB" w:rsidP="00570257">
      <w:pPr>
        <w:rPr>
          <w:rFonts w:eastAsiaTheme="minorEastAsia"/>
          <w:b/>
          <w:i/>
          <w:lang w:eastAsia="zh-CN"/>
        </w:rPr>
      </w:pPr>
    </w:p>
    <w:bookmarkEnd w:id="2"/>
    <w:bookmarkEnd w:id="3"/>
    <w:p w14:paraId="3A48CDA3" w14:textId="2CBF2B69" w:rsidR="00C97041" w:rsidRPr="007A5FB0" w:rsidRDefault="00F05A16" w:rsidP="00C97041">
      <w:pPr>
        <w:pStyle w:val="afa"/>
        <w:numPr>
          <w:ilvl w:val="0"/>
          <w:numId w:val="9"/>
        </w:numPr>
        <w:rPr>
          <w:rFonts w:eastAsiaTheme="minorEastAsia"/>
          <w:b/>
          <w:u w:val="single"/>
          <w:lang w:eastAsia="zh-CN"/>
        </w:rPr>
      </w:pPr>
      <w:r w:rsidRPr="007A5FB0">
        <w:rPr>
          <w:rFonts w:eastAsiaTheme="minorEastAsia"/>
          <w:b/>
          <w:u w:val="single"/>
          <w:lang w:eastAsia="zh-CN"/>
        </w:rPr>
        <w:t>Sub-slot based PUCCH transmission</w:t>
      </w:r>
    </w:p>
    <w:p w14:paraId="2FEFA269" w14:textId="46F63B4C" w:rsidR="00C97041" w:rsidRPr="00B614D1" w:rsidRDefault="00C97041" w:rsidP="00C97041">
      <w:pPr>
        <w:rPr>
          <w:rFonts w:eastAsiaTheme="minorEastAsia"/>
          <w:b/>
          <w:i/>
          <w:sz w:val="28"/>
          <w:lang w:eastAsia="zh-CN"/>
        </w:rPr>
      </w:pPr>
      <w:r w:rsidRPr="00B614D1">
        <w:rPr>
          <w:szCs w:val="20"/>
          <w:lang w:eastAsia="zh-CN"/>
        </w:rPr>
        <w:t xml:space="preserve">For Rel-16, the sub-slot based configuration can be used to reduce </w:t>
      </w:r>
      <w:r w:rsidR="00F05A16">
        <w:rPr>
          <w:szCs w:val="20"/>
          <w:lang w:eastAsia="zh-CN"/>
        </w:rPr>
        <w:t>delay</w:t>
      </w:r>
      <w:r w:rsidRPr="00B614D1">
        <w:rPr>
          <w:szCs w:val="20"/>
          <w:lang w:eastAsia="zh-CN"/>
        </w:rPr>
        <w:t xml:space="preserve"> for single TRP operation in URLLC. </w:t>
      </w:r>
      <w:r>
        <w:rPr>
          <w:szCs w:val="20"/>
          <w:lang w:eastAsia="zh-CN"/>
        </w:rPr>
        <w:t>Considering the latency</w:t>
      </w:r>
      <w:r w:rsidR="00F05A16">
        <w:rPr>
          <w:szCs w:val="20"/>
          <w:lang w:eastAsia="zh-CN"/>
        </w:rPr>
        <w:t xml:space="preserve"> issue</w:t>
      </w:r>
      <w:r w:rsidRPr="00B614D1">
        <w:rPr>
          <w:szCs w:val="20"/>
          <w:lang w:eastAsia="zh-CN"/>
        </w:rPr>
        <w:t xml:space="preserve">, it is </w:t>
      </w:r>
      <w:r w:rsidRPr="00451E5C">
        <w:rPr>
          <w:szCs w:val="20"/>
          <w:lang w:eastAsia="zh-CN"/>
        </w:rPr>
        <w:t>reasonable</w:t>
      </w:r>
      <w:r w:rsidRPr="00B614D1">
        <w:rPr>
          <w:szCs w:val="20"/>
          <w:lang w:eastAsia="zh-CN"/>
        </w:rPr>
        <w:t xml:space="preserve"> to </w:t>
      </w:r>
      <w:r w:rsidR="00F05A16">
        <w:rPr>
          <w:szCs w:val="20"/>
          <w:lang w:eastAsia="zh-CN"/>
        </w:rPr>
        <w:t xml:space="preserve">also </w:t>
      </w:r>
      <w:r w:rsidRPr="00B614D1">
        <w:rPr>
          <w:szCs w:val="20"/>
          <w:lang w:eastAsia="zh-CN"/>
        </w:rPr>
        <w:t xml:space="preserve">apply sub-slot based PUCCH transmission </w:t>
      </w:r>
      <w:r>
        <w:rPr>
          <w:szCs w:val="20"/>
          <w:lang w:eastAsia="zh-CN"/>
        </w:rPr>
        <w:t>f</w:t>
      </w:r>
      <w:r w:rsidR="00502CD8">
        <w:rPr>
          <w:szCs w:val="20"/>
          <w:lang w:eastAsia="zh-CN"/>
        </w:rPr>
        <w:t>or HARQ-ACK feedback in multicast transmission, especially for some critical traffics such as public safety</w:t>
      </w:r>
      <w:r w:rsidRPr="00B614D1">
        <w:rPr>
          <w:szCs w:val="20"/>
          <w:lang w:eastAsia="zh-CN"/>
        </w:rPr>
        <w:t xml:space="preserve">. </w:t>
      </w:r>
    </w:p>
    <w:p w14:paraId="334D5F2B" w14:textId="753657B1" w:rsidR="00C97041" w:rsidRDefault="00C97041" w:rsidP="005368BC">
      <w:pPr>
        <w:rPr>
          <w:rFonts w:eastAsiaTheme="minorEastAsia"/>
          <w:b/>
          <w:i/>
          <w:lang w:eastAsia="zh-CN"/>
        </w:rPr>
      </w:pPr>
      <w:r>
        <w:rPr>
          <w:rFonts w:eastAsiaTheme="minorEastAsia"/>
          <w:b/>
          <w:i/>
          <w:lang w:eastAsia="zh-CN"/>
        </w:rPr>
        <w:t xml:space="preserve">Proposal </w:t>
      </w:r>
      <w:r w:rsidR="009544DB">
        <w:rPr>
          <w:rFonts w:eastAsiaTheme="minorEastAsia"/>
          <w:b/>
          <w:i/>
          <w:lang w:eastAsia="zh-CN"/>
        </w:rPr>
        <w:t>4</w:t>
      </w:r>
      <w:r>
        <w:rPr>
          <w:rFonts w:eastAsiaTheme="minorEastAsia"/>
          <w:b/>
          <w:i/>
          <w:lang w:eastAsia="zh-CN"/>
        </w:rPr>
        <w:t xml:space="preserve">: </w:t>
      </w:r>
      <w:bookmarkStart w:id="5" w:name="OLE_LINK18"/>
      <w:r>
        <w:rPr>
          <w:rFonts w:eastAsiaTheme="minorEastAsia"/>
          <w:b/>
          <w:i/>
          <w:lang w:eastAsia="zh-CN"/>
        </w:rPr>
        <w:t>Sub-slot</w:t>
      </w:r>
      <w:bookmarkEnd w:id="5"/>
      <w:r>
        <w:rPr>
          <w:rFonts w:eastAsiaTheme="minorEastAsia"/>
          <w:b/>
          <w:i/>
          <w:lang w:eastAsia="zh-CN"/>
        </w:rPr>
        <w:t xml:space="preserve"> based PUCCH transmission for HARQ-ACK is supported.</w:t>
      </w:r>
    </w:p>
    <w:p w14:paraId="40CF11EB" w14:textId="77777777" w:rsidR="007A5FB0" w:rsidRPr="005368BC" w:rsidRDefault="007A5FB0" w:rsidP="005368BC">
      <w:pPr>
        <w:rPr>
          <w:rFonts w:eastAsia="MS Mincho"/>
        </w:rPr>
      </w:pPr>
    </w:p>
    <w:p w14:paraId="46DEB855" w14:textId="2CE2EFF2" w:rsidR="00426D22" w:rsidRPr="003C540E" w:rsidRDefault="004B7EBD" w:rsidP="00426D22">
      <w:pPr>
        <w:pStyle w:val="afa"/>
        <w:numPr>
          <w:ilvl w:val="0"/>
          <w:numId w:val="9"/>
        </w:numPr>
        <w:rPr>
          <w:rFonts w:eastAsia="MS Mincho"/>
          <w:b/>
          <w:u w:val="single"/>
        </w:rPr>
      </w:pPr>
      <w:r w:rsidRPr="003C540E">
        <w:rPr>
          <w:rFonts w:eastAsiaTheme="minorEastAsia"/>
          <w:b/>
          <w:u w:val="single"/>
          <w:lang w:eastAsia="zh-CN"/>
        </w:rPr>
        <w:t>PUCCH resource determination</w:t>
      </w:r>
    </w:p>
    <w:p w14:paraId="59361B88" w14:textId="40D69F5C" w:rsidR="00426D22" w:rsidRDefault="00426D22" w:rsidP="00D11E2D">
      <w:pPr>
        <w:rPr>
          <w:lang w:eastAsia="zh-CN"/>
        </w:rPr>
      </w:pPr>
      <w:r>
        <w:rPr>
          <w:lang w:eastAsia="zh-CN"/>
        </w:rPr>
        <w:t>In RAN1 #104</w:t>
      </w:r>
      <w:r w:rsidR="002A0EAC">
        <w:rPr>
          <w:lang w:eastAsia="zh-CN"/>
        </w:rPr>
        <w:t>b</w:t>
      </w:r>
      <w:r>
        <w:rPr>
          <w:lang w:eastAsia="zh-CN"/>
        </w:rPr>
        <w:t>-e</w:t>
      </w:r>
      <w:r w:rsidR="00F722C1">
        <w:rPr>
          <w:lang w:eastAsia="zh-CN"/>
        </w:rPr>
        <w:t xml:space="preserve"> </w:t>
      </w:r>
      <w:r w:rsidR="003C1E09">
        <w:rPr>
          <w:lang w:eastAsia="zh-CN"/>
        </w:rPr>
        <w:t>[3]</w:t>
      </w:r>
      <w:r>
        <w:rPr>
          <w:lang w:eastAsia="zh-CN"/>
        </w:rPr>
        <w:t xml:space="preserve"> </w:t>
      </w:r>
      <w:r>
        <w:rPr>
          <w:rFonts w:hint="eastAsia"/>
          <w:lang w:eastAsia="zh-CN"/>
        </w:rPr>
        <w:t>meeting</w:t>
      </w:r>
      <w:r>
        <w:rPr>
          <w:lang w:eastAsia="zh-CN"/>
        </w:rPr>
        <w:t xml:space="preserve">, the following agreement </w:t>
      </w:r>
      <w:r w:rsidR="00B624D3">
        <w:rPr>
          <w:lang w:eastAsia="zh-CN"/>
        </w:rPr>
        <w:t>was</w:t>
      </w:r>
      <w:r>
        <w:rPr>
          <w:lang w:eastAsia="zh-CN"/>
        </w:rPr>
        <w:t xml:space="preserve"> achieved for</w:t>
      </w:r>
      <w:r w:rsidR="00C27298">
        <w:rPr>
          <w:lang w:eastAsia="zh-CN"/>
        </w:rPr>
        <w:t xml:space="preserve"> determining the PUCCH resource for ACK/NACK-based HARQ-ACK feedback</w:t>
      </w:r>
      <w:r>
        <w:rPr>
          <w:lang w:eastAsia="zh-CN"/>
        </w:rPr>
        <w:t xml:space="preserve">: </w:t>
      </w:r>
    </w:p>
    <w:tbl>
      <w:tblPr>
        <w:tblStyle w:val="ae"/>
        <w:tblW w:w="0" w:type="auto"/>
        <w:tblLook w:val="04A0" w:firstRow="1" w:lastRow="0" w:firstColumn="1" w:lastColumn="0" w:noHBand="0" w:noVBand="1"/>
      </w:tblPr>
      <w:tblGrid>
        <w:gridCol w:w="9307"/>
      </w:tblGrid>
      <w:tr w:rsidR="00426D22" w14:paraId="0A6E40DE" w14:textId="77777777" w:rsidTr="00D55FCB">
        <w:tc>
          <w:tcPr>
            <w:tcW w:w="9307" w:type="dxa"/>
          </w:tcPr>
          <w:p w14:paraId="7018FF0C" w14:textId="77777777" w:rsidR="00C27298" w:rsidRDefault="00C27298" w:rsidP="00C27298">
            <w:pPr>
              <w:rPr>
                <w:sz w:val="20"/>
                <w:szCs w:val="24"/>
                <w:lang w:eastAsia="x-none"/>
              </w:rPr>
            </w:pPr>
            <w:r>
              <w:rPr>
                <w:highlight w:val="green"/>
                <w:lang w:eastAsia="x-none"/>
              </w:rPr>
              <w:t>Agreement:</w:t>
            </w:r>
          </w:p>
          <w:p w14:paraId="09FD70C4" w14:textId="77777777" w:rsidR="00C27298" w:rsidRDefault="00C27298" w:rsidP="00C27298">
            <w:pPr>
              <w:rPr>
                <w:szCs w:val="16"/>
                <w:lang w:eastAsia="zh-CN"/>
              </w:rPr>
            </w:pPr>
            <w:r>
              <w:rPr>
                <w:rFonts w:eastAsia="Times New Roman"/>
                <w:szCs w:val="20"/>
                <w:lang w:eastAsia="zh-CN"/>
              </w:rPr>
              <w:t>For multiplexing the ACK/NACK-based HARQ-ACK feedback for multicast and unicast, determining the PUCCH resources for transmission is based on the PRI indicated in the “last</w:t>
            </w:r>
            <w:r>
              <w:rPr>
                <w:bCs/>
                <w:szCs w:val="20"/>
              </w:rPr>
              <w:t xml:space="preserve"> </w:t>
            </w:r>
            <w:r>
              <w:rPr>
                <w:rFonts w:eastAsia="Times New Roman"/>
                <w:szCs w:val="20"/>
                <w:lang w:eastAsia="zh-CN"/>
              </w:rPr>
              <w:t>DCI”, where the “last</w:t>
            </w:r>
            <w:r>
              <w:rPr>
                <w:bCs/>
                <w:szCs w:val="20"/>
              </w:rPr>
              <w:t xml:space="preserve"> </w:t>
            </w:r>
            <w:r>
              <w:rPr>
                <w:rFonts w:eastAsia="Times New Roman"/>
                <w:szCs w:val="20"/>
                <w:lang w:eastAsia="zh-CN"/>
              </w:rPr>
              <w:t xml:space="preserve">DCI” refers to, </w:t>
            </w:r>
            <w:r>
              <w:rPr>
                <w:szCs w:val="16"/>
                <w:lang w:eastAsia="zh-CN"/>
              </w:rPr>
              <w:t>down-select the following alternatives:</w:t>
            </w:r>
          </w:p>
          <w:p w14:paraId="5ADBB6FD" w14:textId="77777777" w:rsidR="00C27298" w:rsidRDefault="00C27298" w:rsidP="00C27298">
            <w:pPr>
              <w:pStyle w:val="afa"/>
              <w:numPr>
                <w:ilvl w:val="0"/>
                <w:numId w:val="17"/>
              </w:numPr>
              <w:spacing w:after="0"/>
              <w:rPr>
                <w:szCs w:val="16"/>
                <w:lang w:eastAsia="zh-CN"/>
              </w:rPr>
            </w:pPr>
            <w:r>
              <w:rPr>
                <w:szCs w:val="16"/>
                <w:lang w:eastAsia="zh-CN"/>
              </w:rPr>
              <w:t>Alt.1: the last DCI for unicast;</w:t>
            </w:r>
          </w:p>
          <w:p w14:paraId="14A25790" w14:textId="77777777" w:rsidR="00426D22" w:rsidRPr="00F722C1" w:rsidRDefault="00C27298" w:rsidP="00D55FCB">
            <w:pPr>
              <w:pStyle w:val="afa"/>
              <w:numPr>
                <w:ilvl w:val="0"/>
                <w:numId w:val="17"/>
              </w:numPr>
              <w:autoSpaceDE/>
              <w:autoSpaceDN/>
              <w:adjustRightInd/>
              <w:spacing w:after="0"/>
              <w:rPr>
                <w:rFonts w:eastAsia="Times New Roman"/>
                <w:szCs w:val="24"/>
                <w:lang w:eastAsia="zh-CN"/>
              </w:rPr>
            </w:pPr>
            <w:r>
              <w:rPr>
                <w:szCs w:val="16"/>
                <w:lang w:eastAsia="zh-CN"/>
              </w:rPr>
              <w:t xml:space="preserve">Alt.2: the last DCI </w:t>
            </w:r>
            <w:bookmarkStart w:id="6" w:name="OLE_LINK19"/>
            <w:r>
              <w:rPr>
                <w:szCs w:val="16"/>
                <w:lang w:eastAsia="zh-CN"/>
              </w:rPr>
              <w:t>across unicast and multicast</w:t>
            </w:r>
            <w:bookmarkEnd w:id="6"/>
            <w:r>
              <w:rPr>
                <w:szCs w:val="16"/>
                <w:lang w:eastAsia="zh-CN"/>
              </w:rPr>
              <w:t>;</w:t>
            </w:r>
          </w:p>
          <w:p w14:paraId="0BCB1EEE" w14:textId="23EEA0FA" w:rsidR="00F722C1" w:rsidRPr="00F722C1" w:rsidRDefault="00F722C1" w:rsidP="00F722C1">
            <w:pPr>
              <w:pStyle w:val="afa"/>
              <w:autoSpaceDE/>
              <w:autoSpaceDN/>
              <w:adjustRightInd/>
              <w:spacing w:after="0"/>
              <w:ind w:left="840"/>
              <w:rPr>
                <w:rFonts w:eastAsia="Times New Roman" w:hint="eastAsia"/>
                <w:szCs w:val="24"/>
                <w:lang w:eastAsia="zh-CN"/>
              </w:rPr>
            </w:pPr>
          </w:p>
        </w:tc>
      </w:tr>
    </w:tbl>
    <w:p w14:paraId="7AB02575" w14:textId="6B77F7FD" w:rsidR="00C27298" w:rsidRDefault="003E71A3" w:rsidP="005368BC">
      <w:pPr>
        <w:rPr>
          <w:sz w:val="21"/>
          <w:lang w:eastAsia="zh-CN"/>
        </w:rPr>
      </w:pPr>
      <w:r w:rsidRPr="005368BC">
        <w:rPr>
          <w:rFonts w:hint="eastAsia"/>
          <w:lang w:eastAsia="zh-CN"/>
        </w:rPr>
        <w:t>I</w:t>
      </w:r>
      <w:r w:rsidRPr="005368BC">
        <w:rPr>
          <w:lang w:eastAsia="zh-CN"/>
        </w:rPr>
        <w:t xml:space="preserve">n Rel-15/Rel-16, PUCCH resource determination is based on the last DCI, among multiple DCIs that indicate the same slot for PUCCH </w:t>
      </w:r>
      <w:r w:rsidR="00DF379A">
        <w:rPr>
          <w:lang w:eastAsia="zh-CN"/>
        </w:rPr>
        <w:t xml:space="preserve">carrying </w:t>
      </w:r>
      <w:r w:rsidR="0045644D">
        <w:rPr>
          <w:lang w:eastAsia="zh-CN"/>
        </w:rPr>
        <w:t>ACK/NACK</w:t>
      </w:r>
      <w:r w:rsidR="00DF379A">
        <w:rPr>
          <w:lang w:eastAsia="zh-CN"/>
        </w:rPr>
        <w:t xml:space="preserve"> information</w:t>
      </w:r>
      <w:r w:rsidRPr="005368BC">
        <w:rPr>
          <w:lang w:eastAsia="zh-CN"/>
        </w:rPr>
        <w:t>.</w:t>
      </w:r>
      <w:r w:rsidR="00635951" w:rsidRPr="005368BC">
        <w:rPr>
          <w:lang w:eastAsia="zh-CN"/>
        </w:rPr>
        <w:t xml:space="preserve"> In our understanding, there is no need to </w:t>
      </w:r>
      <w:r w:rsidR="009A7942" w:rsidRPr="005368BC">
        <w:rPr>
          <w:lang w:eastAsia="zh-CN"/>
        </w:rPr>
        <w:t xml:space="preserve">restrict </w:t>
      </w:r>
      <w:r w:rsidR="003B0ADA">
        <w:rPr>
          <w:lang w:eastAsia="zh-CN"/>
        </w:rPr>
        <w:t xml:space="preserve">that </w:t>
      </w:r>
      <w:r w:rsidR="009A7942" w:rsidRPr="005368BC">
        <w:rPr>
          <w:lang w:eastAsia="zh-CN"/>
        </w:rPr>
        <w:t xml:space="preserve">the last DCI for determining PUCCH resource </w:t>
      </w:r>
      <w:r w:rsidR="003C1E09">
        <w:rPr>
          <w:lang w:eastAsia="zh-CN"/>
        </w:rPr>
        <w:t>should be</w:t>
      </w:r>
      <w:r w:rsidR="003C1E09" w:rsidRPr="005368BC">
        <w:rPr>
          <w:lang w:eastAsia="zh-CN"/>
        </w:rPr>
        <w:t xml:space="preserve"> </w:t>
      </w:r>
      <w:r w:rsidR="003B0ADA">
        <w:rPr>
          <w:lang w:eastAsia="zh-CN"/>
        </w:rPr>
        <w:t xml:space="preserve">based on </w:t>
      </w:r>
      <w:r w:rsidR="009A7942" w:rsidRPr="005368BC">
        <w:rPr>
          <w:lang w:eastAsia="zh-CN"/>
        </w:rPr>
        <w:t xml:space="preserve">unicast DCI. </w:t>
      </w:r>
      <w:r w:rsidR="005368BC">
        <w:rPr>
          <w:lang w:eastAsia="zh-CN"/>
        </w:rPr>
        <w:t>For multicast</w:t>
      </w:r>
      <w:r w:rsidR="009A7942" w:rsidRPr="005368BC">
        <w:rPr>
          <w:lang w:eastAsia="zh-CN"/>
        </w:rPr>
        <w:t xml:space="preserve">, it </w:t>
      </w:r>
      <w:r w:rsidR="009647BA">
        <w:rPr>
          <w:lang w:eastAsia="zh-CN"/>
        </w:rPr>
        <w:t>has agreed that</w:t>
      </w:r>
      <w:r w:rsidR="009A7942" w:rsidRPr="005368BC">
        <w:rPr>
          <w:lang w:eastAsia="zh-CN"/>
        </w:rPr>
        <w:t xml:space="preserve"> network configure the </w:t>
      </w:r>
      <w:r w:rsidR="009A7942" w:rsidRPr="005368BC">
        <w:rPr>
          <w:lang w:val="en-GB" w:eastAsia="zh-CN"/>
        </w:rPr>
        <w:t>orthogonal</w:t>
      </w:r>
      <w:r w:rsidR="009A7942" w:rsidRPr="005368BC">
        <w:rPr>
          <w:lang w:eastAsia="zh-CN"/>
        </w:rPr>
        <w:t xml:space="preserve"> PUCCH resources among the UEs in the group. </w:t>
      </w:r>
      <w:r w:rsidR="009A7942" w:rsidRPr="005368BC">
        <w:rPr>
          <w:rFonts w:hint="eastAsia"/>
          <w:lang w:eastAsia="zh-CN"/>
        </w:rPr>
        <w:t>Th</w:t>
      </w:r>
      <w:r w:rsidR="009A7942" w:rsidRPr="005368BC">
        <w:rPr>
          <w:lang w:eastAsia="zh-CN"/>
        </w:rPr>
        <w:t>at means the</w:t>
      </w:r>
      <w:r w:rsidR="00A51B6B">
        <w:rPr>
          <w:lang w:eastAsia="zh-CN"/>
        </w:rPr>
        <w:t xml:space="preserve"> network can ensure that</w:t>
      </w:r>
      <w:r w:rsidR="009A7942" w:rsidRPr="005368BC">
        <w:rPr>
          <w:lang w:eastAsia="zh-CN"/>
        </w:rPr>
        <w:t xml:space="preserve"> PUCCH resources for different UEs are orthogonal </w:t>
      </w:r>
      <w:r w:rsidR="009647BA">
        <w:rPr>
          <w:lang w:eastAsia="zh-CN"/>
        </w:rPr>
        <w:t>even though</w:t>
      </w:r>
      <w:r w:rsidR="009A7942" w:rsidRPr="005368BC">
        <w:rPr>
          <w:lang w:eastAsia="zh-CN"/>
        </w:rPr>
        <w:t xml:space="preserve"> the last DCI is for multicast scheduling.</w:t>
      </w:r>
      <w:r w:rsidR="006B0841">
        <w:rPr>
          <w:lang w:eastAsia="zh-CN"/>
        </w:rPr>
        <w:t xml:space="preserve"> </w:t>
      </w:r>
      <w:r w:rsidR="001F552D">
        <w:rPr>
          <w:lang w:eastAsia="zh-CN"/>
        </w:rPr>
        <w:t>Thus, we prefer Alt.2 for no spec</w:t>
      </w:r>
      <w:r w:rsidR="003C1E09">
        <w:rPr>
          <w:lang w:eastAsia="zh-CN"/>
        </w:rPr>
        <w:t>.</w:t>
      </w:r>
      <w:r w:rsidR="001F552D">
        <w:rPr>
          <w:lang w:eastAsia="zh-CN"/>
        </w:rPr>
        <w:t xml:space="preserve"> </w:t>
      </w:r>
      <w:r w:rsidR="00E21FF2">
        <w:rPr>
          <w:lang w:eastAsia="zh-CN"/>
        </w:rPr>
        <w:t>restriction</w:t>
      </w:r>
      <w:r w:rsidR="001F552D">
        <w:rPr>
          <w:lang w:eastAsia="zh-CN"/>
        </w:rPr>
        <w:t>.</w:t>
      </w:r>
    </w:p>
    <w:p w14:paraId="1225967C" w14:textId="2B5D9BDC" w:rsidR="00C27298" w:rsidRPr="005368BC" w:rsidRDefault="00C27298" w:rsidP="005368BC">
      <w:pPr>
        <w:rPr>
          <w:b/>
          <w:i/>
          <w:lang w:eastAsia="zh-CN"/>
        </w:rPr>
      </w:pPr>
      <w:bookmarkStart w:id="7" w:name="OLE_LINK20"/>
      <w:bookmarkStart w:id="8" w:name="OLE_LINK21"/>
      <w:r w:rsidRPr="005368BC">
        <w:rPr>
          <w:b/>
          <w:i/>
          <w:lang w:eastAsia="zh-CN"/>
        </w:rPr>
        <w:lastRenderedPageBreak/>
        <w:t>Proposal</w:t>
      </w:r>
      <w:r w:rsidR="00A3344A" w:rsidRPr="005368BC">
        <w:rPr>
          <w:b/>
          <w:i/>
          <w:lang w:eastAsia="zh-CN"/>
        </w:rPr>
        <w:t xml:space="preserve"> </w:t>
      </w:r>
      <w:r w:rsidR="009544DB">
        <w:rPr>
          <w:b/>
          <w:i/>
          <w:lang w:eastAsia="zh-CN"/>
        </w:rPr>
        <w:t>5</w:t>
      </w:r>
      <w:r w:rsidRPr="005368BC">
        <w:rPr>
          <w:b/>
          <w:i/>
          <w:lang w:eastAsia="zh-CN"/>
        </w:rPr>
        <w:t xml:space="preserve">: For ACK/NACK based HARQ-ACK feedback, </w:t>
      </w:r>
      <w:r w:rsidR="004A6EFB" w:rsidRPr="005368BC">
        <w:rPr>
          <w:b/>
          <w:i/>
          <w:lang w:eastAsia="zh-CN"/>
        </w:rPr>
        <w:t xml:space="preserve">determining the PUCCH resources for transmission is based on the PRI indicated in the last DCI across unicast and multicast. </w:t>
      </w:r>
    </w:p>
    <w:bookmarkEnd w:id="7"/>
    <w:bookmarkEnd w:id="8"/>
    <w:p w14:paraId="16A9CA26" w14:textId="77777777" w:rsidR="00091524" w:rsidRPr="00B954E6" w:rsidRDefault="00091524" w:rsidP="00091524">
      <w:pPr>
        <w:rPr>
          <w:iCs/>
          <w:sz w:val="20"/>
          <w:szCs w:val="20"/>
          <w:lang w:eastAsia="zh-CN"/>
        </w:rPr>
      </w:pPr>
    </w:p>
    <w:p w14:paraId="1643447A" w14:textId="12E001AB" w:rsidR="00992C12" w:rsidRPr="00E90EDD" w:rsidRDefault="00E90EDD" w:rsidP="005368BC">
      <w:pPr>
        <w:pStyle w:val="2"/>
        <w:rPr>
          <w:lang w:val="en-GB" w:eastAsia="zh-CN"/>
        </w:rPr>
      </w:pPr>
      <w:r>
        <w:rPr>
          <w:lang w:eastAsia="zh-CN"/>
        </w:rPr>
        <w:t>Feedback scheme</w:t>
      </w:r>
      <w:r w:rsidR="00D70716" w:rsidRPr="00E90EDD">
        <w:rPr>
          <w:lang w:val="en-GB" w:eastAsia="zh-CN"/>
        </w:rPr>
        <w:t xml:space="preserve"> differentiation</w:t>
      </w:r>
    </w:p>
    <w:tbl>
      <w:tblPr>
        <w:tblStyle w:val="ae"/>
        <w:tblW w:w="0" w:type="auto"/>
        <w:tblLook w:val="04A0" w:firstRow="1" w:lastRow="0" w:firstColumn="1" w:lastColumn="0" w:noHBand="0" w:noVBand="1"/>
      </w:tblPr>
      <w:tblGrid>
        <w:gridCol w:w="9307"/>
      </w:tblGrid>
      <w:tr w:rsidR="00091524" w14:paraId="1CCCBAF2" w14:textId="77777777" w:rsidTr="00D55FCB">
        <w:tc>
          <w:tcPr>
            <w:tcW w:w="9307" w:type="dxa"/>
          </w:tcPr>
          <w:p w14:paraId="6764313A" w14:textId="77777777" w:rsidR="009544DB" w:rsidRPr="00F96985" w:rsidRDefault="009544DB" w:rsidP="009544DB">
            <w:pPr>
              <w:rPr>
                <w:rFonts w:cs="Times"/>
                <w:szCs w:val="20"/>
                <w:lang w:eastAsia="x-none"/>
              </w:rPr>
            </w:pPr>
            <w:r w:rsidRPr="00F96985">
              <w:rPr>
                <w:rFonts w:cs="Times"/>
                <w:szCs w:val="20"/>
                <w:highlight w:val="darkYellow"/>
                <w:lang w:eastAsia="x-none"/>
              </w:rPr>
              <w:t>Working assumption:</w:t>
            </w:r>
          </w:p>
          <w:p w14:paraId="09C17788" w14:textId="77777777" w:rsidR="009544DB" w:rsidRPr="00F96985" w:rsidRDefault="009544DB" w:rsidP="009544DB">
            <w:pPr>
              <w:rPr>
                <w:rFonts w:cs="Times"/>
                <w:szCs w:val="20"/>
                <w:lang w:eastAsia="zh-CN"/>
              </w:rPr>
            </w:pPr>
            <w:r w:rsidRPr="00F96985">
              <w:rPr>
                <w:rFonts w:cs="Times"/>
                <w:szCs w:val="20"/>
                <w:lang w:eastAsia="zh-CN"/>
              </w:rPr>
              <w:t>For enabling/disabling ACK/NACK-based HARQ-ACK feedback for RRC_CONNECTED UE receiving multicast via dynamic group-common PDSCH:</w:t>
            </w:r>
          </w:p>
          <w:p w14:paraId="5E1360BD" w14:textId="77777777" w:rsidR="009544DB" w:rsidRPr="00F96985" w:rsidRDefault="009544DB" w:rsidP="009544DB">
            <w:pPr>
              <w:numPr>
                <w:ilvl w:val="0"/>
                <w:numId w:val="36"/>
              </w:numPr>
              <w:overflowPunct w:val="0"/>
              <w:adjustRightInd/>
              <w:spacing w:after="0"/>
              <w:ind w:left="420"/>
              <w:contextualSpacing/>
              <w:rPr>
                <w:rFonts w:cs="Times"/>
                <w:szCs w:val="20"/>
                <w:lang w:eastAsia="zh-CN"/>
              </w:rPr>
            </w:pPr>
            <w:r w:rsidRPr="00F96985">
              <w:rPr>
                <w:rFonts w:cs="Times"/>
                <w:szCs w:val="20"/>
                <w:lang w:eastAsia="zh-CN"/>
              </w:rPr>
              <w:t xml:space="preserve">RRC signaling configures the </w:t>
            </w:r>
            <w:bookmarkStart w:id="9" w:name="OLE_LINK1"/>
            <w:bookmarkStart w:id="10" w:name="OLE_LINK2"/>
            <w:r w:rsidRPr="00F96985">
              <w:rPr>
                <w:rFonts w:cs="Times"/>
                <w:szCs w:val="20"/>
                <w:lang w:eastAsia="zh-CN"/>
              </w:rPr>
              <w:t xml:space="preserve">enabling/ disabling function of </w:t>
            </w:r>
            <w:r w:rsidRPr="00F96985">
              <w:rPr>
                <w:rFonts w:cs="Times"/>
                <w:szCs w:val="20"/>
              </w:rPr>
              <w:t>group-common</w:t>
            </w:r>
            <w:r w:rsidRPr="00F96985">
              <w:rPr>
                <w:rFonts w:cs="Times"/>
                <w:szCs w:val="20"/>
                <w:lang w:eastAsia="zh-CN"/>
              </w:rPr>
              <w:t xml:space="preserve"> DCI indicating the enabling /disabling ACK/NACK based HARQ-ACK feedback</w:t>
            </w:r>
            <w:bookmarkEnd w:id="9"/>
            <w:bookmarkEnd w:id="10"/>
            <w:r w:rsidRPr="00F96985">
              <w:rPr>
                <w:rFonts w:cs="Times"/>
                <w:szCs w:val="20"/>
                <w:lang w:eastAsia="zh-CN"/>
              </w:rPr>
              <w:t>.</w:t>
            </w:r>
          </w:p>
          <w:p w14:paraId="287325AD" w14:textId="77777777" w:rsidR="009544DB" w:rsidRPr="00F96985" w:rsidRDefault="009544DB" w:rsidP="009544DB">
            <w:pPr>
              <w:numPr>
                <w:ilvl w:val="1"/>
                <w:numId w:val="36"/>
              </w:numPr>
              <w:overflowPunct w:val="0"/>
              <w:adjustRightInd/>
              <w:spacing w:after="0"/>
              <w:ind w:left="840"/>
              <w:contextualSpacing/>
              <w:rPr>
                <w:rFonts w:cs="Times"/>
                <w:szCs w:val="20"/>
                <w:lang w:eastAsia="zh-CN"/>
              </w:rPr>
            </w:pPr>
            <w:r w:rsidRPr="00F96985">
              <w:rPr>
                <w:rFonts w:cs="Times"/>
                <w:szCs w:val="20"/>
                <w:lang w:eastAsia="zh-CN"/>
              </w:rPr>
              <w:t xml:space="preserve">If RRC signaling configures the function of </w:t>
            </w:r>
            <w:r w:rsidRPr="00F96985">
              <w:rPr>
                <w:rFonts w:cs="Times"/>
                <w:szCs w:val="20"/>
              </w:rPr>
              <w:t xml:space="preserve">group-common </w:t>
            </w:r>
            <w:r w:rsidRPr="00F96985">
              <w:rPr>
                <w:rFonts w:cs="Times"/>
                <w:szCs w:val="20"/>
                <w:lang w:eastAsia="zh-CN"/>
              </w:rPr>
              <w:t xml:space="preserve">DCI based indication, </w:t>
            </w:r>
            <w:r w:rsidRPr="00F96985">
              <w:rPr>
                <w:rFonts w:cs="Times"/>
                <w:szCs w:val="20"/>
              </w:rPr>
              <w:t xml:space="preserve">group-common </w:t>
            </w:r>
            <w:r w:rsidRPr="00F96985">
              <w:rPr>
                <w:rFonts w:cs="Times"/>
                <w:szCs w:val="20"/>
                <w:lang w:eastAsia="zh-CN"/>
              </w:rPr>
              <w:t xml:space="preserve">DCI indicates (explicitly or implicitly) whether ACK/NACK based HARQ-ACK feedback is enabled/disabled </w:t>
            </w:r>
          </w:p>
          <w:p w14:paraId="647930B7" w14:textId="77777777" w:rsidR="009544DB" w:rsidRPr="00F96985" w:rsidRDefault="009544DB" w:rsidP="009544DB">
            <w:pPr>
              <w:numPr>
                <w:ilvl w:val="1"/>
                <w:numId w:val="36"/>
              </w:numPr>
              <w:overflowPunct w:val="0"/>
              <w:adjustRightInd/>
              <w:spacing w:after="0"/>
              <w:ind w:left="840"/>
              <w:contextualSpacing/>
              <w:rPr>
                <w:rFonts w:cs="Times"/>
                <w:szCs w:val="20"/>
                <w:lang w:eastAsia="ja-JP"/>
              </w:rPr>
            </w:pPr>
            <w:r w:rsidRPr="00F96985">
              <w:rPr>
                <w:rFonts w:cs="Times"/>
                <w:szCs w:val="20"/>
                <w:lang w:eastAsia="ja-JP"/>
              </w:rPr>
              <w:t>Otherwise</w:t>
            </w:r>
            <w:r w:rsidRPr="00F96985">
              <w:rPr>
                <w:rFonts w:cs="Times"/>
                <w:szCs w:val="20"/>
                <w:lang w:eastAsia="zh-CN"/>
              </w:rPr>
              <w:t xml:space="preserve">, enabling/disabling ACK/NACK based HARQ-ACK feedback is configured by RRC signaling. </w:t>
            </w:r>
          </w:p>
          <w:p w14:paraId="184ED8A4" w14:textId="77777777" w:rsidR="009544DB" w:rsidRPr="00F96985" w:rsidRDefault="009544DB" w:rsidP="009544DB">
            <w:pPr>
              <w:numPr>
                <w:ilvl w:val="1"/>
                <w:numId w:val="36"/>
              </w:numPr>
              <w:overflowPunct w:val="0"/>
              <w:adjustRightInd/>
              <w:spacing w:after="0"/>
              <w:ind w:left="840"/>
              <w:contextualSpacing/>
              <w:rPr>
                <w:rFonts w:cs="Times"/>
                <w:szCs w:val="20"/>
                <w:lang w:eastAsia="ja-JP"/>
              </w:rPr>
            </w:pPr>
            <w:r w:rsidRPr="00F96985">
              <w:rPr>
                <w:rFonts w:cs="Times"/>
                <w:szCs w:val="20"/>
                <w:lang w:eastAsia="ja-JP"/>
              </w:rPr>
              <w:t xml:space="preserve">FFS details on RRC signaling and group-common DCI indicating. </w:t>
            </w:r>
          </w:p>
          <w:p w14:paraId="23D9BE3B" w14:textId="77777777" w:rsidR="009544DB" w:rsidRPr="00F96985" w:rsidRDefault="009544DB" w:rsidP="009544DB">
            <w:pPr>
              <w:numPr>
                <w:ilvl w:val="0"/>
                <w:numId w:val="36"/>
              </w:numPr>
              <w:overflowPunct w:val="0"/>
              <w:adjustRightInd/>
              <w:spacing w:after="0"/>
              <w:ind w:left="420"/>
              <w:contextualSpacing/>
              <w:rPr>
                <w:rFonts w:cs="Times"/>
                <w:szCs w:val="20"/>
                <w:lang w:eastAsia="ja-JP"/>
              </w:rPr>
            </w:pPr>
            <w:r w:rsidRPr="00F96985">
              <w:rPr>
                <w:rFonts w:cs="Times"/>
                <w:szCs w:val="20"/>
                <w:lang w:eastAsia="zh-CN"/>
              </w:rPr>
              <w:t xml:space="preserve">FFS whether/how this option is extended to apply to NACK-only based feedback and multiple G-RNTI cases. </w:t>
            </w:r>
          </w:p>
          <w:p w14:paraId="7363AF2D" w14:textId="77777777" w:rsidR="009544DB" w:rsidRPr="00F96985" w:rsidRDefault="009544DB" w:rsidP="009544DB">
            <w:pPr>
              <w:numPr>
                <w:ilvl w:val="0"/>
                <w:numId w:val="36"/>
              </w:numPr>
              <w:overflowPunct w:val="0"/>
              <w:adjustRightInd/>
              <w:spacing w:after="0"/>
              <w:ind w:left="420"/>
              <w:contextualSpacing/>
              <w:rPr>
                <w:rFonts w:cs="Times"/>
                <w:szCs w:val="20"/>
                <w:lang w:eastAsia="ja-JP"/>
              </w:rPr>
            </w:pPr>
            <w:r w:rsidRPr="00F96985">
              <w:rPr>
                <w:rFonts w:cs="Times"/>
                <w:szCs w:val="20"/>
                <w:lang w:eastAsia="zh-CN"/>
              </w:rPr>
              <w:t>FFS the relation to the HARQ-ACK codebook types and HARQ-ACK codebook construction.</w:t>
            </w:r>
          </w:p>
          <w:p w14:paraId="52445811" w14:textId="77777777" w:rsidR="009544DB" w:rsidRPr="00F96985" w:rsidRDefault="009544DB" w:rsidP="009544DB">
            <w:pPr>
              <w:numPr>
                <w:ilvl w:val="0"/>
                <w:numId w:val="36"/>
              </w:numPr>
              <w:overflowPunct w:val="0"/>
              <w:adjustRightInd/>
              <w:spacing w:after="0"/>
              <w:ind w:left="420"/>
              <w:contextualSpacing/>
              <w:rPr>
                <w:rFonts w:cs="Times"/>
                <w:szCs w:val="20"/>
                <w:lang w:eastAsia="ja-JP"/>
              </w:rPr>
            </w:pPr>
            <w:r w:rsidRPr="00F96985">
              <w:rPr>
                <w:rFonts w:cs="Times"/>
                <w:szCs w:val="20"/>
                <w:lang w:eastAsia="zh-CN"/>
              </w:rPr>
              <w:t xml:space="preserve">FFS the relation to the enabling/disabling ACK/NACK based HARQ-ACK feedback for retransmission.  </w:t>
            </w:r>
          </w:p>
          <w:p w14:paraId="22F374CC" w14:textId="77777777" w:rsidR="009544DB" w:rsidRPr="00F96985" w:rsidRDefault="009544DB" w:rsidP="009544DB">
            <w:pPr>
              <w:numPr>
                <w:ilvl w:val="0"/>
                <w:numId w:val="36"/>
              </w:numPr>
              <w:overflowPunct w:val="0"/>
              <w:adjustRightInd/>
              <w:spacing w:after="0"/>
              <w:ind w:left="420"/>
              <w:contextualSpacing/>
              <w:rPr>
                <w:rFonts w:cs="Times"/>
                <w:szCs w:val="20"/>
                <w:lang w:eastAsia="ja-JP"/>
              </w:rPr>
            </w:pPr>
            <w:r w:rsidRPr="00F96985">
              <w:rPr>
                <w:rFonts w:cs="Times"/>
                <w:szCs w:val="20"/>
                <w:lang w:eastAsia="zh-CN"/>
              </w:rPr>
              <w:t xml:space="preserve">FFS </w:t>
            </w:r>
            <w:r w:rsidRPr="00F96985">
              <w:rPr>
                <w:rFonts w:cs="Times"/>
                <w:szCs w:val="20"/>
              </w:rPr>
              <w:t>whether/how to allow UE not to react to the DCI signaling, but instead follow UE-specific RRC configuration for HARQ feedback</w:t>
            </w:r>
            <w:r w:rsidRPr="00F96985">
              <w:rPr>
                <w:rFonts w:cs="Times"/>
                <w:szCs w:val="20"/>
                <w:lang w:eastAsia="zh-CN"/>
              </w:rPr>
              <w:t>.</w:t>
            </w:r>
          </w:p>
          <w:p w14:paraId="70D469CF" w14:textId="77777777" w:rsidR="009544DB" w:rsidRPr="00F96985" w:rsidRDefault="009544DB" w:rsidP="009544DB">
            <w:pPr>
              <w:numPr>
                <w:ilvl w:val="0"/>
                <w:numId w:val="36"/>
              </w:numPr>
              <w:overflowPunct w:val="0"/>
              <w:adjustRightInd/>
              <w:spacing w:after="0"/>
              <w:ind w:left="420"/>
              <w:contextualSpacing/>
              <w:rPr>
                <w:rFonts w:cs="Times"/>
                <w:szCs w:val="20"/>
                <w:lang w:eastAsia="ja-JP"/>
              </w:rPr>
            </w:pPr>
            <w:r w:rsidRPr="00F96985">
              <w:rPr>
                <w:rFonts w:cs="Times"/>
                <w:szCs w:val="20"/>
                <w:lang w:eastAsia="zh-CN"/>
              </w:rPr>
              <w:t>FFS</w:t>
            </w:r>
            <w:r w:rsidRPr="00F96985">
              <w:rPr>
                <w:rFonts w:cs="Times"/>
                <w:szCs w:val="20"/>
              </w:rPr>
              <w:t xml:space="preserve"> </w:t>
            </w:r>
            <w:r w:rsidRPr="00F96985">
              <w:rPr>
                <w:rFonts w:cs="Times"/>
                <w:szCs w:val="20"/>
                <w:lang w:eastAsia="zh-CN"/>
              </w:rPr>
              <w:t>whether/how to apply it to SPS group-common PDSCH.</w:t>
            </w:r>
          </w:p>
          <w:p w14:paraId="434A8492" w14:textId="77777777" w:rsidR="00A51B6B" w:rsidRPr="00D11E2D" w:rsidRDefault="00A51B6B" w:rsidP="00A51B6B">
            <w:pPr>
              <w:overflowPunct w:val="0"/>
              <w:adjustRightInd/>
              <w:spacing w:after="0"/>
              <w:ind w:left="845"/>
              <w:contextualSpacing/>
              <w:rPr>
                <w:szCs w:val="20"/>
                <w:lang w:eastAsia="ja-JP"/>
              </w:rPr>
            </w:pPr>
          </w:p>
        </w:tc>
      </w:tr>
    </w:tbl>
    <w:p w14:paraId="752C8A96" w14:textId="74719F1E" w:rsidR="00091524" w:rsidRDefault="00955025" w:rsidP="00091524">
      <w:pPr>
        <w:rPr>
          <w:rFonts w:cs="Times"/>
          <w:szCs w:val="20"/>
          <w:lang w:eastAsia="zh-CN"/>
        </w:rPr>
      </w:pPr>
      <w:r>
        <w:rPr>
          <w:rFonts w:eastAsiaTheme="minorEastAsia" w:hint="eastAsia"/>
          <w:lang w:eastAsia="zh-CN"/>
        </w:rPr>
        <w:t>If</w:t>
      </w:r>
      <w:r>
        <w:rPr>
          <w:rFonts w:eastAsiaTheme="minorEastAsia"/>
          <w:lang w:eastAsia="zh-CN"/>
        </w:rPr>
        <w:t xml:space="preserve"> RRC </w:t>
      </w:r>
      <w:r w:rsidR="0048234A">
        <w:rPr>
          <w:rFonts w:eastAsiaTheme="minorEastAsia"/>
          <w:lang w:eastAsia="zh-CN"/>
        </w:rPr>
        <w:t xml:space="preserve">configures </w:t>
      </w:r>
      <w:r w:rsidR="0048234A">
        <w:rPr>
          <w:rFonts w:cs="Times"/>
          <w:szCs w:val="20"/>
          <w:lang w:eastAsia="zh-CN"/>
        </w:rPr>
        <w:t>enabling</w:t>
      </w:r>
      <w:r w:rsidR="0048234A" w:rsidRPr="00F96985">
        <w:rPr>
          <w:rFonts w:cs="Times"/>
          <w:szCs w:val="20"/>
          <w:lang w:eastAsia="zh-CN"/>
        </w:rPr>
        <w:t xml:space="preserve"> </w:t>
      </w:r>
      <w:r w:rsidR="0048234A">
        <w:rPr>
          <w:rFonts w:cs="Times"/>
          <w:szCs w:val="20"/>
          <w:lang w:eastAsia="zh-CN"/>
        </w:rPr>
        <w:t xml:space="preserve">the </w:t>
      </w:r>
      <w:r w:rsidR="0048234A" w:rsidRPr="00F96985">
        <w:rPr>
          <w:rFonts w:cs="Times"/>
          <w:szCs w:val="20"/>
          <w:lang w:eastAsia="zh-CN"/>
        </w:rPr>
        <w:t xml:space="preserve">function of </w:t>
      </w:r>
      <w:r w:rsidR="0048234A" w:rsidRPr="00F96985">
        <w:rPr>
          <w:rFonts w:cs="Times"/>
          <w:szCs w:val="20"/>
        </w:rPr>
        <w:t>group-common</w:t>
      </w:r>
      <w:r w:rsidR="0048234A">
        <w:rPr>
          <w:rFonts w:cs="Times"/>
          <w:szCs w:val="20"/>
          <w:lang w:eastAsia="zh-CN"/>
        </w:rPr>
        <w:t xml:space="preserve"> DCI indicating the enabling</w:t>
      </w:r>
      <w:r w:rsidR="0048234A" w:rsidRPr="00F96985">
        <w:rPr>
          <w:rFonts w:cs="Times"/>
          <w:szCs w:val="20"/>
          <w:lang w:eastAsia="zh-CN"/>
        </w:rPr>
        <w:t>/disabling ACK/NACK</w:t>
      </w:r>
      <w:r w:rsidR="0048234A">
        <w:rPr>
          <w:rFonts w:cs="Times"/>
          <w:szCs w:val="20"/>
          <w:lang w:eastAsia="zh-CN"/>
        </w:rPr>
        <w:t xml:space="preserve"> or NACK-only</w:t>
      </w:r>
      <w:r w:rsidR="0048234A" w:rsidRPr="00F96985">
        <w:rPr>
          <w:rFonts w:cs="Times"/>
          <w:szCs w:val="20"/>
          <w:lang w:eastAsia="zh-CN"/>
        </w:rPr>
        <w:t xml:space="preserve"> based HARQ-ACK feedback</w:t>
      </w:r>
      <w:r w:rsidR="0048234A">
        <w:rPr>
          <w:rFonts w:cs="Times"/>
          <w:szCs w:val="20"/>
          <w:lang w:eastAsia="zh-CN"/>
        </w:rPr>
        <w:t xml:space="preserve">, 1 bit DCI can indicate whether the </w:t>
      </w:r>
      <w:r w:rsidR="0048234A" w:rsidRPr="00F96985">
        <w:rPr>
          <w:rFonts w:cs="Times"/>
          <w:szCs w:val="20"/>
          <w:lang w:eastAsia="zh-CN"/>
        </w:rPr>
        <w:t>ACK/NACK</w:t>
      </w:r>
      <w:r w:rsidR="0048234A">
        <w:rPr>
          <w:rFonts w:cs="Times"/>
          <w:szCs w:val="20"/>
          <w:lang w:eastAsia="zh-CN"/>
        </w:rPr>
        <w:t xml:space="preserve"> or NACK-only</w:t>
      </w:r>
      <w:r w:rsidR="0048234A" w:rsidRPr="00F96985">
        <w:rPr>
          <w:rFonts w:cs="Times"/>
          <w:szCs w:val="20"/>
          <w:lang w:eastAsia="zh-CN"/>
        </w:rPr>
        <w:t xml:space="preserve"> based HARQ-ACK feedback</w:t>
      </w:r>
      <w:r w:rsidR="0048234A">
        <w:rPr>
          <w:rFonts w:cs="Times"/>
          <w:szCs w:val="20"/>
          <w:lang w:eastAsia="zh-CN"/>
        </w:rPr>
        <w:t xml:space="preserve"> is enable or not. Meanwhile, if </w:t>
      </w:r>
      <w:r w:rsidR="0048234A">
        <w:rPr>
          <w:rFonts w:eastAsiaTheme="minorEastAsia"/>
          <w:lang w:eastAsia="zh-CN"/>
        </w:rPr>
        <w:t xml:space="preserve">RRC configures </w:t>
      </w:r>
      <w:r w:rsidR="0048234A">
        <w:rPr>
          <w:rFonts w:cs="Times"/>
          <w:szCs w:val="20"/>
          <w:lang w:eastAsia="zh-CN"/>
        </w:rPr>
        <w:t xml:space="preserve">the </w:t>
      </w:r>
      <w:r w:rsidR="0048234A" w:rsidRPr="00F96985">
        <w:rPr>
          <w:rFonts w:cs="Times"/>
          <w:szCs w:val="20"/>
          <w:lang w:eastAsia="zh-CN"/>
        </w:rPr>
        <w:t xml:space="preserve">function of </w:t>
      </w:r>
      <w:r w:rsidR="0048234A" w:rsidRPr="00F96985">
        <w:rPr>
          <w:rFonts w:cs="Times"/>
          <w:szCs w:val="20"/>
        </w:rPr>
        <w:t>group-common</w:t>
      </w:r>
      <w:r w:rsidR="0048234A">
        <w:rPr>
          <w:rFonts w:cs="Times"/>
          <w:szCs w:val="20"/>
          <w:lang w:eastAsia="zh-CN"/>
        </w:rPr>
        <w:t xml:space="preserve"> DCI indicating the enabling</w:t>
      </w:r>
      <w:r w:rsidR="0048234A" w:rsidRPr="00F96985">
        <w:rPr>
          <w:rFonts w:cs="Times"/>
          <w:szCs w:val="20"/>
          <w:lang w:eastAsia="zh-CN"/>
        </w:rPr>
        <w:t xml:space="preserve">/disabling </w:t>
      </w:r>
      <w:r w:rsidR="0048234A">
        <w:rPr>
          <w:rFonts w:cs="Times"/>
          <w:szCs w:val="20"/>
          <w:lang w:eastAsia="zh-CN"/>
        </w:rPr>
        <w:t xml:space="preserve">both </w:t>
      </w:r>
      <w:r w:rsidR="0048234A" w:rsidRPr="00F96985">
        <w:rPr>
          <w:rFonts w:cs="Times"/>
          <w:szCs w:val="20"/>
          <w:lang w:eastAsia="zh-CN"/>
        </w:rPr>
        <w:t>ACK/NACK</w:t>
      </w:r>
      <w:r w:rsidR="0048234A">
        <w:rPr>
          <w:rFonts w:cs="Times"/>
          <w:szCs w:val="20"/>
          <w:lang w:eastAsia="zh-CN"/>
        </w:rPr>
        <w:t xml:space="preserve"> and NACK-only</w:t>
      </w:r>
      <w:r w:rsidR="0048234A" w:rsidRPr="00F96985">
        <w:rPr>
          <w:rFonts w:cs="Times"/>
          <w:szCs w:val="20"/>
          <w:lang w:eastAsia="zh-CN"/>
        </w:rPr>
        <w:t xml:space="preserve"> based HARQ-ACK feedback</w:t>
      </w:r>
      <w:r w:rsidR="0048234A">
        <w:rPr>
          <w:rFonts w:cs="Times"/>
          <w:szCs w:val="20"/>
          <w:lang w:eastAsia="zh-CN"/>
        </w:rPr>
        <w:t xml:space="preserve">, 2 bit DCI can indicate the feedback mode to be </w:t>
      </w:r>
      <w:r w:rsidR="0048234A" w:rsidRPr="00F96985">
        <w:rPr>
          <w:rFonts w:cs="Times"/>
          <w:szCs w:val="20"/>
          <w:lang w:eastAsia="zh-CN"/>
        </w:rPr>
        <w:t>ACK/NACK</w:t>
      </w:r>
      <w:r w:rsidR="0048234A">
        <w:rPr>
          <w:rFonts w:cs="Times"/>
          <w:szCs w:val="20"/>
          <w:lang w:eastAsia="zh-CN"/>
        </w:rPr>
        <w:t xml:space="preserve">, NACK-only or no feedback. </w:t>
      </w:r>
    </w:p>
    <w:p w14:paraId="10078003" w14:textId="0086CFCF" w:rsidR="0048234A" w:rsidRDefault="0048234A" w:rsidP="00091524">
      <w:pPr>
        <w:rPr>
          <w:rFonts w:cs="Times"/>
          <w:szCs w:val="20"/>
          <w:lang w:eastAsia="zh-CN"/>
        </w:rPr>
      </w:pPr>
      <w:r>
        <w:rPr>
          <w:rFonts w:cs="Times"/>
          <w:szCs w:val="20"/>
          <w:lang w:eastAsia="zh-CN"/>
        </w:rPr>
        <w:t xml:space="preserve">A similar scheme can be applied to </w:t>
      </w:r>
      <w:r w:rsidRPr="00F96985">
        <w:rPr>
          <w:rFonts w:cs="Times"/>
          <w:szCs w:val="20"/>
          <w:lang w:eastAsia="zh-CN"/>
        </w:rPr>
        <w:t>SPS group-common PDSCH.</w:t>
      </w:r>
      <w:r>
        <w:rPr>
          <w:rFonts w:cs="Times"/>
          <w:szCs w:val="20"/>
          <w:lang w:eastAsia="zh-CN"/>
        </w:rPr>
        <w:t xml:space="preserve"> The existing field in activation DCI can be applied to indicate the feedback mode, such as PRI</w:t>
      </w:r>
      <w:r w:rsidR="003C1E09">
        <w:rPr>
          <w:rFonts w:cs="Times"/>
          <w:szCs w:val="20"/>
          <w:lang w:eastAsia="zh-CN"/>
        </w:rPr>
        <w:t xml:space="preserve"> or</w:t>
      </w:r>
      <w:r w:rsidR="00F722C1">
        <w:rPr>
          <w:rFonts w:cs="Times"/>
          <w:szCs w:val="20"/>
          <w:lang w:eastAsia="zh-CN"/>
        </w:rPr>
        <w:t xml:space="preserve"> </w:t>
      </w:r>
      <w:r w:rsidRPr="0048234A">
        <w:rPr>
          <w:rFonts w:cs="Times"/>
          <w:szCs w:val="20"/>
          <w:lang w:eastAsia="zh-CN"/>
        </w:rPr>
        <w:t xml:space="preserve">BWP indication field. </w:t>
      </w:r>
    </w:p>
    <w:p w14:paraId="10107A6D" w14:textId="289E5A4C" w:rsidR="0048234A" w:rsidRPr="005368BC" w:rsidRDefault="0048234A" w:rsidP="0048234A">
      <w:pPr>
        <w:rPr>
          <w:b/>
          <w:i/>
          <w:lang w:eastAsia="zh-CN"/>
        </w:rPr>
      </w:pPr>
      <w:r w:rsidRPr="005368BC">
        <w:rPr>
          <w:b/>
          <w:i/>
          <w:lang w:eastAsia="zh-CN"/>
        </w:rPr>
        <w:t xml:space="preserve">Proposal </w:t>
      </w:r>
      <w:r>
        <w:rPr>
          <w:b/>
          <w:i/>
          <w:lang w:eastAsia="zh-CN"/>
        </w:rPr>
        <w:t>6</w:t>
      </w:r>
      <w:r w:rsidRPr="005368BC">
        <w:rPr>
          <w:b/>
          <w:i/>
          <w:lang w:eastAsia="zh-CN"/>
        </w:rPr>
        <w:t xml:space="preserve">: </w:t>
      </w:r>
      <w:r w:rsidR="000A27C0">
        <w:rPr>
          <w:b/>
          <w:i/>
          <w:lang w:eastAsia="zh-CN"/>
        </w:rPr>
        <w:t xml:space="preserve">For both dynamic </w:t>
      </w:r>
      <w:r w:rsidR="000A27C0" w:rsidRPr="000A27C0">
        <w:rPr>
          <w:b/>
          <w:i/>
          <w:lang w:eastAsia="zh-CN"/>
        </w:rPr>
        <w:t>group-common PDSCH</w:t>
      </w:r>
      <w:r w:rsidR="000A27C0" w:rsidRPr="000A27C0">
        <w:rPr>
          <w:rFonts w:hint="eastAsia"/>
          <w:b/>
          <w:i/>
          <w:lang w:eastAsia="zh-CN"/>
        </w:rPr>
        <w:t xml:space="preserve"> </w:t>
      </w:r>
      <w:r w:rsidR="000A27C0">
        <w:rPr>
          <w:b/>
          <w:i/>
          <w:lang w:eastAsia="zh-CN"/>
        </w:rPr>
        <w:t xml:space="preserve">and </w:t>
      </w:r>
      <w:r w:rsidR="000A27C0" w:rsidRPr="000A27C0">
        <w:rPr>
          <w:b/>
          <w:i/>
          <w:lang w:eastAsia="zh-CN"/>
        </w:rPr>
        <w:t>SPS group-common PDSCH</w:t>
      </w:r>
      <w:r w:rsidR="000A27C0">
        <w:rPr>
          <w:b/>
          <w:i/>
          <w:lang w:eastAsia="zh-CN"/>
        </w:rPr>
        <w:t>, i</w:t>
      </w:r>
      <w:r w:rsidRPr="000A27C0">
        <w:rPr>
          <w:rFonts w:hint="eastAsia"/>
          <w:b/>
          <w:i/>
          <w:lang w:eastAsia="zh-CN"/>
        </w:rPr>
        <w:t>f</w:t>
      </w:r>
      <w:r w:rsidRPr="000A27C0">
        <w:rPr>
          <w:b/>
          <w:i/>
          <w:lang w:eastAsia="zh-CN"/>
        </w:rPr>
        <w:t xml:space="preserve"> RRC configures enabling the function of group-common DCI indicating the enabling/disabling HARQ-ACK feedback</w:t>
      </w:r>
      <w:r w:rsidR="000A27C0" w:rsidRPr="000A27C0">
        <w:rPr>
          <w:b/>
          <w:i/>
          <w:lang w:eastAsia="zh-CN"/>
        </w:rPr>
        <w:t xml:space="preserve">, 1-2 bit DCI field can be applied to indicate the feedback back mode. </w:t>
      </w:r>
    </w:p>
    <w:p w14:paraId="3A33DE58" w14:textId="72E59B0D" w:rsidR="0048234A" w:rsidRDefault="0048234A" w:rsidP="00091524">
      <w:pPr>
        <w:rPr>
          <w:rFonts w:cs="Times"/>
          <w:szCs w:val="20"/>
          <w:lang w:eastAsia="zh-CN"/>
        </w:rPr>
      </w:pPr>
    </w:p>
    <w:p w14:paraId="7D69F5E2" w14:textId="4AE07B0B" w:rsidR="003F6856" w:rsidRDefault="003F6856" w:rsidP="004F2AE8">
      <w:pPr>
        <w:pStyle w:val="1"/>
        <w:tabs>
          <w:tab w:val="clear" w:pos="432"/>
        </w:tabs>
        <w:rPr>
          <w:lang w:eastAsia="ja-JP"/>
        </w:rPr>
      </w:pPr>
      <w:bookmarkStart w:id="11" w:name="_Ref129681832"/>
      <w:r>
        <w:rPr>
          <w:lang w:eastAsia="ja-JP"/>
        </w:rPr>
        <w:t>Conclusion</w:t>
      </w:r>
    </w:p>
    <w:p w14:paraId="46D0C17F" w14:textId="30B0A4E0" w:rsidR="004F2AE8" w:rsidRDefault="004F2AE8" w:rsidP="004F2AE8">
      <w:pPr>
        <w:rPr>
          <w:lang w:eastAsia="zh-CN"/>
        </w:rPr>
      </w:pPr>
      <w:r w:rsidRPr="00133192">
        <w:t>In this paper</w:t>
      </w:r>
      <w:r>
        <w:t>, w</w:t>
      </w:r>
      <w:r>
        <w:rPr>
          <w:lang w:eastAsia="zh-CN"/>
        </w:rPr>
        <w:t>e provide our opinions on m</w:t>
      </w:r>
      <w:r w:rsidRPr="004F2AE8">
        <w:rPr>
          <w:lang w:eastAsia="zh-CN"/>
        </w:rPr>
        <w:t xml:space="preserve">echanisms to </w:t>
      </w:r>
      <w:r>
        <w:rPr>
          <w:lang w:eastAsia="zh-CN"/>
        </w:rPr>
        <w:t>i</w:t>
      </w:r>
      <w:r w:rsidRPr="004F2AE8">
        <w:rPr>
          <w:lang w:eastAsia="zh-CN"/>
        </w:rPr>
        <w:t xml:space="preserve">mprove </w:t>
      </w:r>
      <w:r>
        <w:rPr>
          <w:lang w:eastAsia="zh-CN"/>
        </w:rPr>
        <w:t>r</w:t>
      </w:r>
      <w:r w:rsidRPr="004F2AE8">
        <w:rPr>
          <w:lang w:eastAsia="zh-CN"/>
        </w:rPr>
        <w:t>eliability of NR MBS</w:t>
      </w:r>
      <w:r w:rsidR="00A454D0">
        <w:rPr>
          <w:lang w:eastAsia="zh-CN"/>
        </w:rPr>
        <w:t xml:space="preserve"> with the following proposals</w:t>
      </w:r>
      <w:r>
        <w:rPr>
          <w:lang w:eastAsia="zh-CN"/>
        </w:rPr>
        <w:t>:</w:t>
      </w:r>
    </w:p>
    <w:p w14:paraId="7E1CFC22" w14:textId="77777777" w:rsidR="007A5FB0" w:rsidRDefault="007A5FB0" w:rsidP="007A5FB0">
      <w:pPr>
        <w:rPr>
          <w:rFonts w:eastAsiaTheme="minorEastAsia"/>
          <w:b/>
          <w:i/>
          <w:lang w:eastAsia="zh-CN"/>
        </w:rPr>
      </w:pPr>
      <w:bookmarkStart w:id="12" w:name="_Ref124589665"/>
      <w:bookmarkStart w:id="13" w:name="_Ref71620620"/>
      <w:bookmarkStart w:id="14" w:name="_Ref124671424"/>
      <w:r w:rsidRPr="004B437D">
        <w:rPr>
          <w:rFonts w:eastAsiaTheme="minorEastAsia"/>
          <w:b/>
          <w:i/>
          <w:lang w:eastAsia="zh-CN"/>
        </w:rPr>
        <w:t>Proposal</w:t>
      </w:r>
      <w:r>
        <w:rPr>
          <w:rFonts w:eastAsiaTheme="minorEastAsia"/>
          <w:b/>
          <w:i/>
          <w:lang w:eastAsia="zh-CN"/>
        </w:rPr>
        <w:t xml:space="preserve"> 1</w:t>
      </w:r>
      <w:r w:rsidRPr="004B437D">
        <w:rPr>
          <w:rFonts w:eastAsiaTheme="minorEastAsia"/>
          <w:b/>
          <w:i/>
          <w:lang w:eastAsia="zh-CN"/>
        </w:rPr>
        <w:t xml:space="preserve">: </w:t>
      </w:r>
      <w:r w:rsidRPr="00B96C7F">
        <w:rPr>
          <w:rFonts w:eastAsiaTheme="minorEastAsia"/>
          <w:b/>
          <w:i/>
          <w:lang w:eastAsia="zh-CN"/>
        </w:rPr>
        <w:t>For type-2 HARQ-ACK codebook, no matter</w:t>
      </w:r>
      <w:r>
        <w:rPr>
          <w:rFonts w:eastAsiaTheme="minorEastAsia"/>
          <w:b/>
          <w:i/>
          <w:lang w:eastAsia="zh-CN"/>
        </w:rPr>
        <w:t xml:space="preserve"> whether</w:t>
      </w:r>
      <w:r w:rsidRPr="00B96C7F">
        <w:rPr>
          <w:rFonts w:eastAsiaTheme="minorEastAsia"/>
          <w:b/>
          <w:i/>
          <w:lang w:eastAsia="zh-CN"/>
        </w:rPr>
        <w:t xml:space="preserve"> unicast and multicast are with same or different priorities, separate codebooks should be generated.</w:t>
      </w:r>
    </w:p>
    <w:p w14:paraId="3901A587" w14:textId="77777777" w:rsidR="007A5FB0" w:rsidRDefault="007A5FB0" w:rsidP="007A5FB0">
      <w:pPr>
        <w:rPr>
          <w:rFonts w:eastAsiaTheme="minorEastAsia"/>
          <w:b/>
          <w:i/>
          <w:lang w:eastAsia="zh-CN"/>
        </w:rPr>
      </w:pPr>
      <w:r>
        <w:rPr>
          <w:rFonts w:eastAsiaTheme="minorEastAsia"/>
          <w:b/>
          <w:i/>
          <w:lang w:eastAsia="zh-CN"/>
        </w:rPr>
        <w:t xml:space="preserve">Proposal 2: </w:t>
      </w:r>
      <w:r w:rsidRPr="00B96C7F">
        <w:rPr>
          <w:rFonts w:eastAsiaTheme="minorEastAsia"/>
          <w:b/>
          <w:i/>
          <w:lang w:eastAsia="zh-CN"/>
        </w:rPr>
        <w:t xml:space="preserve">For type-1 HARQ-ACK codebook, if unicast and multicast are with different priorities, separate codebooks </w:t>
      </w:r>
      <w:r>
        <w:rPr>
          <w:rFonts w:eastAsiaTheme="minorEastAsia"/>
          <w:b/>
          <w:i/>
          <w:lang w:eastAsia="zh-CN"/>
        </w:rPr>
        <w:t>could</w:t>
      </w:r>
      <w:r w:rsidRPr="00B96C7F">
        <w:rPr>
          <w:rFonts w:eastAsiaTheme="minorEastAsia"/>
          <w:b/>
          <w:i/>
          <w:lang w:eastAsia="zh-CN"/>
        </w:rPr>
        <w:t xml:space="preserve"> be generated</w:t>
      </w:r>
      <w:r>
        <w:rPr>
          <w:rFonts w:eastAsiaTheme="minorEastAsia"/>
          <w:b/>
          <w:i/>
          <w:lang w:eastAsia="zh-CN"/>
        </w:rPr>
        <w:t>. I</w:t>
      </w:r>
      <w:r w:rsidRPr="00B96C7F">
        <w:rPr>
          <w:rFonts w:eastAsiaTheme="minorEastAsia"/>
          <w:b/>
          <w:i/>
          <w:lang w:eastAsia="zh-CN"/>
        </w:rPr>
        <w:t>f unicast and multicast are with same priority</w:t>
      </w:r>
      <w:r>
        <w:rPr>
          <w:rFonts w:eastAsiaTheme="minorEastAsia"/>
          <w:b/>
          <w:i/>
          <w:lang w:eastAsia="zh-CN"/>
        </w:rPr>
        <w:t xml:space="preserve">, </w:t>
      </w:r>
      <w:r w:rsidRPr="00B96C7F">
        <w:rPr>
          <w:rFonts w:eastAsiaTheme="minorEastAsia"/>
          <w:b/>
          <w:i/>
          <w:lang w:eastAsia="zh-CN"/>
        </w:rPr>
        <w:t>a single HARQ-ACK codebook can be generated</w:t>
      </w:r>
      <w:r>
        <w:rPr>
          <w:rFonts w:eastAsiaTheme="minorEastAsia"/>
          <w:b/>
          <w:i/>
          <w:lang w:eastAsia="zh-CN"/>
        </w:rPr>
        <w:t>.</w:t>
      </w:r>
    </w:p>
    <w:p w14:paraId="2EEC85C0" w14:textId="53B6D115" w:rsidR="00FD3E5C" w:rsidRDefault="00FD3E5C" w:rsidP="00FD3E5C">
      <w:pPr>
        <w:rPr>
          <w:rFonts w:eastAsiaTheme="minorEastAsia"/>
          <w:b/>
          <w:i/>
          <w:lang w:eastAsia="zh-CN"/>
        </w:rPr>
      </w:pPr>
      <w:r>
        <w:rPr>
          <w:rFonts w:eastAsiaTheme="minorEastAsia"/>
          <w:b/>
          <w:i/>
          <w:lang w:eastAsia="zh-CN"/>
        </w:rPr>
        <w:t xml:space="preserve">Proposal 3: </w:t>
      </w:r>
      <w:r w:rsidRPr="00BE636C">
        <w:rPr>
          <w:rFonts w:eastAsiaTheme="minorEastAsia"/>
          <w:b/>
          <w:i/>
          <w:lang w:eastAsia="zh-CN"/>
        </w:rPr>
        <w:t xml:space="preserve">For TDM-ed unicast and multicast, for Type-1 HARQ-ACK codebook construction for ACK/NACK-based unicast and multicast to be multiplexed in the same PUCCH resource, PDSCH reception candidate occasions are based on the union of the PDSCH TDRA sets for slot timing values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1</m:t>
            </m:r>
          </m:sub>
        </m:sSub>
      </m:oMath>
      <w:r w:rsidRPr="00BE636C">
        <w:rPr>
          <w:rFonts w:eastAsiaTheme="minorEastAsia"/>
          <w:b/>
          <w:i/>
          <w:lang w:eastAsia="zh-CN"/>
        </w:rPr>
        <w:t xml:space="preserve"> in the union of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1</m:t>
            </m:r>
          </m:sub>
        </m:sSub>
      </m:oMath>
      <w:r w:rsidRPr="00BE636C">
        <w:rPr>
          <w:rFonts w:eastAsiaTheme="minorEastAsia"/>
          <w:b/>
          <w:i/>
          <w:lang w:eastAsia="zh-CN"/>
        </w:rPr>
        <w:t xml:space="preserve"> set for unicast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1</m:t>
            </m:r>
          </m:sub>
        </m:sSub>
      </m:oMath>
      <w:r w:rsidRPr="00BE636C">
        <w:rPr>
          <w:rFonts w:eastAsiaTheme="minorEastAsia"/>
          <w:b/>
          <w:i/>
          <w:lang w:eastAsia="zh-CN"/>
        </w:rPr>
        <w:t xml:space="preserve"> set for multicast.</w:t>
      </w:r>
    </w:p>
    <w:p w14:paraId="479C409A" w14:textId="77777777" w:rsidR="007A5FB0" w:rsidRDefault="007A5FB0" w:rsidP="007A5FB0">
      <w:pPr>
        <w:rPr>
          <w:rFonts w:eastAsiaTheme="minorEastAsia"/>
          <w:b/>
          <w:i/>
          <w:lang w:eastAsia="zh-CN"/>
        </w:rPr>
      </w:pPr>
      <w:r>
        <w:rPr>
          <w:rFonts w:eastAsiaTheme="minorEastAsia"/>
          <w:b/>
          <w:i/>
          <w:lang w:eastAsia="zh-CN"/>
        </w:rPr>
        <w:lastRenderedPageBreak/>
        <w:t>Proposal 4: Sub-slot based PUCCH transmission for HARQ-ACK is supported.</w:t>
      </w:r>
    </w:p>
    <w:p w14:paraId="21122CAB" w14:textId="77777777" w:rsidR="007A5FB0" w:rsidRPr="005368BC" w:rsidRDefault="007A5FB0" w:rsidP="007A5FB0">
      <w:pPr>
        <w:rPr>
          <w:b/>
          <w:i/>
          <w:lang w:eastAsia="zh-CN"/>
        </w:rPr>
      </w:pPr>
      <w:r w:rsidRPr="005368BC">
        <w:rPr>
          <w:b/>
          <w:i/>
          <w:lang w:eastAsia="zh-CN"/>
        </w:rPr>
        <w:t xml:space="preserve">Proposal </w:t>
      </w:r>
      <w:r>
        <w:rPr>
          <w:b/>
          <w:i/>
          <w:lang w:eastAsia="zh-CN"/>
        </w:rPr>
        <w:t>5</w:t>
      </w:r>
      <w:r w:rsidRPr="005368BC">
        <w:rPr>
          <w:b/>
          <w:i/>
          <w:lang w:eastAsia="zh-CN"/>
        </w:rPr>
        <w:t xml:space="preserve">: For ACK/NACK based HARQ-ACK feedback, determining the PUCCH resources for transmission is based on the PRI indicated in the last DCI across unicast and multicast. </w:t>
      </w:r>
    </w:p>
    <w:p w14:paraId="60C5F3DC" w14:textId="77777777" w:rsidR="007A5FB0" w:rsidRPr="005368BC" w:rsidRDefault="007A5FB0" w:rsidP="007A5FB0">
      <w:pPr>
        <w:rPr>
          <w:b/>
          <w:i/>
          <w:lang w:eastAsia="zh-CN"/>
        </w:rPr>
      </w:pPr>
      <w:r w:rsidRPr="005368BC">
        <w:rPr>
          <w:b/>
          <w:i/>
          <w:lang w:eastAsia="zh-CN"/>
        </w:rPr>
        <w:t xml:space="preserve">Proposal </w:t>
      </w:r>
      <w:r>
        <w:rPr>
          <w:b/>
          <w:i/>
          <w:lang w:eastAsia="zh-CN"/>
        </w:rPr>
        <w:t>6</w:t>
      </w:r>
      <w:r w:rsidRPr="005368BC">
        <w:rPr>
          <w:b/>
          <w:i/>
          <w:lang w:eastAsia="zh-CN"/>
        </w:rPr>
        <w:t xml:space="preserve">: </w:t>
      </w:r>
      <w:r>
        <w:rPr>
          <w:b/>
          <w:i/>
          <w:lang w:eastAsia="zh-CN"/>
        </w:rPr>
        <w:t xml:space="preserve">For both dynamic </w:t>
      </w:r>
      <w:r w:rsidRPr="000A27C0">
        <w:rPr>
          <w:b/>
          <w:i/>
          <w:lang w:eastAsia="zh-CN"/>
        </w:rPr>
        <w:t>group-common PDSCH</w:t>
      </w:r>
      <w:r w:rsidRPr="000A27C0">
        <w:rPr>
          <w:rFonts w:hint="eastAsia"/>
          <w:b/>
          <w:i/>
          <w:lang w:eastAsia="zh-CN"/>
        </w:rPr>
        <w:t xml:space="preserve"> </w:t>
      </w:r>
      <w:r>
        <w:rPr>
          <w:b/>
          <w:i/>
          <w:lang w:eastAsia="zh-CN"/>
        </w:rPr>
        <w:t xml:space="preserve">and </w:t>
      </w:r>
      <w:r w:rsidRPr="000A27C0">
        <w:rPr>
          <w:b/>
          <w:i/>
          <w:lang w:eastAsia="zh-CN"/>
        </w:rPr>
        <w:t>SPS group-common PDSCH</w:t>
      </w:r>
      <w:r>
        <w:rPr>
          <w:b/>
          <w:i/>
          <w:lang w:eastAsia="zh-CN"/>
        </w:rPr>
        <w:t>, i</w:t>
      </w:r>
      <w:r w:rsidRPr="000A27C0">
        <w:rPr>
          <w:rFonts w:hint="eastAsia"/>
          <w:b/>
          <w:i/>
          <w:lang w:eastAsia="zh-CN"/>
        </w:rPr>
        <w:t>f</w:t>
      </w:r>
      <w:r w:rsidRPr="000A27C0">
        <w:rPr>
          <w:b/>
          <w:i/>
          <w:lang w:eastAsia="zh-CN"/>
        </w:rPr>
        <w:t xml:space="preserve"> RRC configures enabling the function of group-common DCI indicating the enabling/disabling HARQ-ACK feedback, 1-2 bit DCI field can be applied to indicate the feedback back mode. </w:t>
      </w:r>
    </w:p>
    <w:p w14:paraId="411071DA" w14:textId="2529354F" w:rsidR="00FD3E5C" w:rsidRDefault="00FD3E5C" w:rsidP="00FD3E5C">
      <w:pPr>
        <w:rPr>
          <w:rFonts w:eastAsiaTheme="minorEastAsia"/>
          <w:b/>
          <w:i/>
          <w:lang w:eastAsia="zh-CN"/>
        </w:rPr>
      </w:pPr>
    </w:p>
    <w:p w14:paraId="69D1F522" w14:textId="50435701" w:rsidR="001D780E" w:rsidRPr="00CF195E" w:rsidRDefault="001D780E" w:rsidP="001656B3">
      <w:pPr>
        <w:pStyle w:val="1"/>
        <w:numPr>
          <w:ilvl w:val="0"/>
          <w:numId w:val="0"/>
        </w:numPr>
      </w:pPr>
      <w:r w:rsidRPr="00CF195E">
        <w:t>References</w:t>
      </w:r>
    </w:p>
    <w:bookmarkEnd w:id="12"/>
    <w:bookmarkEnd w:id="13"/>
    <w:bookmarkEnd w:id="14"/>
    <w:p w14:paraId="36B60267" w14:textId="059C94CB" w:rsidR="009621DE" w:rsidRPr="00B061B3" w:rsidRDefault="00122581" w:rsidP="00FF042E">
      <w:pPr>
        <w:pStyle w:val="References"/>
        <w:rPr>
          <w:iCs/>
          <w:sz w:val="22"/>
        </w:rPr>
      </w:pPr>
      <w:r w:rsidRPr="00106F79">
        <w:rPr>
          <w:iCs/>
          <w:sz w:val="22"/>
        </w:rPr>
        <w:t>RP-201038</w:t>
      </w:r>
      <w:r w:rsidR="009621DE" w:rsidRPr="00106F79">
        <w:rPr>
          <w:rFonts w:hint="eastAsia"/>
          <w:sz w:val="22"/>
        </w:rPr>
        <w:t>,</w:t>
      </w:r>
      <w:r w:rsidR="009621DE" w:rsidRPr="00106F79">
        <w:rPr>
          <w:sz w:val="22"/>
        </w:rPr>
        <w:t xml:space="preserve"> </w:t>
      </w:r>
      <w:r w:rsidR="00BF3D1E" w:rsidRPr="00106F79">
        <w:rPr>
          <w:sz w:val="22"/>
        </w:rPr>
        <w:t>“</w:t>
      </w:r>
      <w:r w:rsidR="009621DE" w:rsidRPr="00106F79">
        <w:rPr>
          <w:sz w:val="22"/>
        </w:rPr>
        <w:t>WID revision: NR Multicast and Broadcast Services”</w:t>
      </w:r>
      <w:r w:rsidR="00AB10C5" w:rsidRPr="00106F79">
        <w:rPr>
          <w:iCs/>
          <w:sz w:val="22"/>
        </w:rPr>
        <w:t xml:space="preserve">, </w:t>
      </w:r>
      <w:r w:rsidRPr="00106F79">
        <w:rPr>
          <w:sz w:val="22"/>
        </w:rPr>
        <w:t>Huawei, HiSilicon</w:t>
      </w:r>
      <w:r w:rsidR="009621DE" w:rsidRPr="00106F79">
        <w:rPr>
          <w:iCs/>
          <w:sz w:val="22"/>
        </w:rPr>
        <w:t>,</w:t>
      </w:r>
      <w:r w:rsidR="009621DE" w:rsidRPr="00106F79">
        <w:rPr>
          <w:sz w:val="22"/>
        </w:rPr>
        <w:t xml:space="preserve"> E-meeting, J</w:t>
      </w:r>
      <w:r w:rsidR="009621DE" w:rsidRPr="00B061B3">
        <w:rPr>
          <w:iCs/>
          <w:sz w:val="22"/>
        </w:rPr>
        <w:t>une 29 - July 3, 2020</w:t>
      </w:r>
      <w:r w:rsidR="00BF3D1E" w:rsidRPr="00B061B3">
        <w:rPr>
          <w:iCs/>
          <w:sz w:val="22"/>
        </w:rPr>
        <w:t>.</w:t>
      </w:r>
    </w:p>
    <w:p w14:paraId="3A9CD235" w14:textId="759A6255" w:rsidR="00832B67" w:rsidRPr="00106F79" w:rsidRDefault="0098228A" w:rsidP="00832B67">
      <w:pPr>
        <w:pStyle w:val="References"/>
        <w:rPr>
          <w:kern w:val="2"/>
          <w:sz w:val="22"/>
          <w:lang w:val="en-GB" w:eastAsia="zh-CN"/>
        </w:rPr>
      </w:pPr>
      <w:bookmarkStart w:id="15" w:name="_Ref53678362"/>
      <w:r w:rsidRPr="00106F79">
        <w:rPr>
          <w:rStyle w:val="af4"/>
          <w:i w:val="0"/>
          <w:iCs w:val="0"/>
          <w:color w:val="auto"/>
          <w:kern w:val="2"/>
          <w:szCs w:val="16"/>
          <w:lang w:val="en-GB" w:eastAsia="zh-CN"/>
        </w:rPr>
        <w:t>RAN1 Chairman’s Notes, RAN1#10</w:t>
      </w:r>
      <w:r w:rsidR="000A27C0">
        <w:rPr>
          <w:rStyle w:val="af4"/>
          <w:i w:val="0"/>
          <w:iCs w:val="0"/>
          <w:color w:val="auto"/>
          <w:kern w:val="2"/>
          <w:szCs w:val="16"/>
          <w:lang w:val="en-GB" w:eastAsia="zh-CN"/>
        </w:rPr>
        <w:t>5</w:t>
      </w:r>
      <w:r w:rsidRPr="00106F79">
        <w:rPr>
          <w:rStyle w:val="af4"/>
          <w:i w:val="0"/>
          <w:iCs w:val="0"/>
          <w:color w:val="auto"/>
          <w:kern w:val="2"/>
          <w:szCs w:val="16"/>
          <w:lang w:val="en-GB" w:eastAsia="zh-CN"/>
        </w:rPr>
        <w:t>-e, e-Meeting</w:t>
      </w:r>
      <w:bookmarkEnd w:id="11"/>
      <w:bookmarkEnd w:id="15"/>
    </w:p>
    <w:p w14:paraId="7169347D" w14:textId="2E769B44" w:rsidR="00C3551E" w:rsidRPr="00106F79" w:rsidRDefault="00C3551E" w:rsidP="00C3551E">
      <w:pPr>
        <w:pStyle w:val="References"/>
        <w:rPr>
          <w:kern w:val="2"/>
          <w:sz w:val="22"/>
          <w:lang w:val="en-GB" w:eastAsia="zh-CN"/>
        </w:rPr>
      </w:pPr>
      <w:r w:rsidRPr="00106F79">
        <w:rPr>
          <w:rStyle w:val="af4"/>
          <w:i w:val="0"/>
          <w:iCs w:val="0"/>
          <w:color w:val="auto"/>
          <w:kern w:val="2"/>
          <w:szCs w:val="16"/>
          <w:lang w:val="en-GB" w:eastAsia="zh-CN"/>
        </w:rPr>
        <w:t>RAN1 Chairman’s Notes, RAN1#10</w:t>
      </w:r>
      <w:r>
        <w:rPr>
          <w:rStyle w:val="af4"/>
          <w:i w:val="0"/>
          <w:iCs w:val="0"/>
          <w:color w:val="auto"/>
          <w:kern w:val="2"/>
          <w:szCs w:val="16"/>
          <w:lang w:val="en-GB" w:eastAsia="zh-CN"/>
        </w:rPr>
        <w:t>4b</w:t>
      </w:r>
      <w:r w:rsidRPr="00106F79">
        <w:rPr>
          <w:rStyle w:val="af4"/>
          <w:i w:val="0"/>
          <w:iCs w:val="0"/>
          <w:color w:val="auto"/>
          <w:kern w:val="2"/>
          <w:szCs w:val="16"/>
          <w:lang w:val="en-GB" w:eastAsia="zh-CN"/>
        </w:rPr>
        <w:t>-e, e-Meeting</w:t>
      </w:r>
    </w:p>
    <w:p w14:paraId="0462965D" w14:textId="501548E6" w:rsidR="00E40E66" w:rsidRPr="0030455A" w:rsidRDefault="00E40E66" w:rsidP="00832B67">
      <w:pPr>
        <w:pStyle w:val="References"/>
        <w:numPr>
          <w:ilvl w:val="0"/>
          <w:numId w:val="0"/>
        </w:numPr>
        <w:rPr>
          <w:kern w:val="2"/>
          <w:lang w:val="en-GB" w:eastAsia="zh-CN"/>
        </w:rPr>
      </w:pPr>
    </w:p>
    <w:sectPr w:rsidR="00E40E66" w:rsidRPr="0030455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C9516" w14:textId="77777777" w:rsidR="00CE2C6A" w:rsidRDefault="00CE2C6A">
      <w:r>
        <w:separator/>
      </w:r>
    </w:p>
  </w:endnote>
  <w:endnote w:type="continuationSeparator" w:id="0">
    <w:p w14:paraId="09E9DE70" w14:textId="77777777" w:rsidR="00CE2C6A" w:rsidRDefault="00CE2C6A">
      <w:r>
        <w:continuationSeparator/>
      </w:r>
    </w:p>
  </w:endnote>
  <w:endnote w:type="continuationNotice" w:id="1">
    <w:p w14:paraId="684C1BB6" w14:textId="77777777" w:rsidR="00CE2C6A" w:rsidRDefault="00CE2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AD451" w14:textId="77777777" w:rsidR="00CE2C6A" w:rsidRDefault="00CE2C6A">
      <w:r>
        <w:separator/>
      </w:r>
    </w:p>
  </w:footnote>
  <w:footnote w:type="continuationSeparator" w:id="0">
    <w:p w14:paraId="6B603AFE" w14:textId="77777777" w:rsidR="00CE2C6A" w:rsidRDefault="00CE2C6A">
      <w:r>
        <w:continuationSeparator/>
      </w:r>
    </w:p>
  </w:footnote>
  <w:footnote w:type="continuationNotice" w:id="1">
    <w:p w14:paraId="2D99F474" w14:textId="77777777" w:rsidR="00CE2C6A" w:rsidRDefault="00CE2C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137D85"/>
    <w:multiLevelType w:val="hybridMultilevel"/>
    <w:tmpl w:val="493A87AC"/>
    <w:lvl w:ilvl="0" w:tplc="D2B87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B86E7C"/>
    <w:multiLevelType w:val="hybridMultilevel"/>
    <w:tmpl w:val="A7A6FF44"/>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74145D"/>
    <w:multiLevelType w:val="hybridMultilevel"/>
    <w:tmpl w:val="758E5908"/>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0021FF"/>
    <w:multiLevelType w:val="hybridMultilevel"/>
    <w:tmpl w:val="0F4EA452"/>
    <w:lvl w:ilvl="0" w:tplc="15B06ED2">
      <w:start w:val="2"/>
      <w:numFmt w:val="bullet"/>
      <w:lvlText w:val=""/>
      <w:lvlJc w:val="left"/>
      <w:pPr>
        <w:ind w:left="750" w:hanging="360"/>
      </w:pPr>
      <w:rPr>
        <w:rFonts w:ascii="Wingdings" w:eastAsia="宋体" w:hAnsi="Wingdings"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5" w15:restartNumberingAfterBreak="0">
    <w:nsid w:val="26E12DCE"/>
    <w:multiLevelType w:val="hybridMultilevel"/>
    <w:tmpl w:val="456CB6BA"/>
    <w:lvl w:ilvl="0" w:tplc="4D2AAB1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CB6208"/>
    <w:multiLevelType w:val="hybridMultilevel"/>
    <w:tmpl w:val="CF8CDAE2"/>
    <w:lvl w:ilvl="0" w:tplc="A5C295C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11"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2" w15:restartNumberingAfterBreak="0">
    <w:nsid w:val="3F1D728C"/>
    <w:multiLevelType w:val="hybridMultilevel"/>
    <w:tmpl w:val="85F484C0"/>
    <w:lvl w:ilvl="0" w:tplc="2374804A">
      <w:start w:val="1"/>
      <w:numFmt w:val="bullet"/>
      <w:lvlText w:val="•"/>
      <w:lvlJc w:val="left"/>
      <w:pPr>
        <w:tabs>
          <w:tab w:val="num" w:pos="720"/>
        </w:tabs>
        <w:ind w:left="720" w:hanging="360"/>
      </w:pPr>
      <w:rPr>
        <w:rFonts w:ascii="Arial" w:hAnsi="Arial" w:hint="default"/>
      </w:rPr>
    </w:lvl>
    <w:lvl w:ilvl="1" w:tplc="14BE3C00" w:tentative="1">
      <w:start w:val="1"/>
      <w:numFmt w:val="bullet"/>
      <w:lvlText w:val="•"/>
      <w:lvlJc w:val="left"/>
      <w:pPr>
        <w:tabs>
          <w:tab w:val="num" w:pos="1440"/>
        </w:tabs>
        <w:ind w:left="1440" w:hanging="360"/>
      </w:pPr>
      <w:rPr>
        <w:rFonts w:ascii="Arial" w:hAnsi="Arial" w:hint="default"/>
      </w:rPr>
    </w:lvl>
    <w:lvl w:ilvl="2" w:tplc="5510D612">
      <w:start w:val="1"/>
      <w:numFmt w:val="bullet"/>
      <w:lvlText w:val="•"/>
      <w:lvlJc w:val="left"/>
      <w:pPr>
        <w:tabs>
          <w:tab w:val="num" w:pos="2160"/>
        </w:tabs>
        <w:ind w:left="2160" w:hanging="360"/>
      </w:pPr>
      <w:rPr>
        <w:rFonts w:ascii="Arial" w:hAnsi="Arial" w:hint="default"/>
      </w:rPr>
    </w:lvl>
    <w:lvl w:ilvl="3" w:tplc="111E0162" w:tentative="1">
      <w:start w:val="1"/>
      <w:numFmt w:val="bullet"/>
      <w:lvlText w:val="•"/>
      <w:lvlJc w:val="left"/>
      <w:pPr>
        <w:tabs>
          <w:tab w:val="num" w:pos="2880"/>
        </w:tabs>
        <w:ind w:left="2880" w:hanging="360"/>
      </w:pPr>
      <w:rPr>
        <w:rFonts w:ascii="Arial" w:hAnsi="Arial" w:hint="default"/>
      </w:rPr>
    </w:lvl>
    <w:lvl w:ilvl="4" w:tplc="51688270" w:tentative="1">
      <w:start w:val="1"/>
      <w:numFmt w:val="bullet"/>
      <w:lvlText w:val="•"/>
      <w:lvlJc w:val="left"/>
      <w:pPr>
        <w:tabs>
          <w:tab w:val="num" w:pos="3600"/>
        </w:tabs>
        <w:ind w:left="3600" w:hanging="360"/>
      </w:pPr>
      <w:rPr>
        <w:rFonts w:ascii="Arial" w:hAnsi="Arial" w:hint="default"/>
      </w:rPr>
    </w:lvl>
    <w:lvl w:ilvl="5" w:tplc="99722C46" w:tentative="1">
      <w:start w:val="1"/>
      <w:numFmt w:val="bullet"/>
      <w:lvlText w:val="•"/>
      <w:lvlJc w:val="left"/>
      <w:pPr>
        <w:tabs>
          <w:tab w:val="num" w:pos="4320"/>
        </w:tabs>
        <w:ind w:left="4320" w:hanging="360"/>
      </w:pPr>
      <w:rPr>
        <w:rFonts w:ascii="Arial" w:hAnsi="Arial" w:hint="default"/>
      </w:rPr>
    </w:lvl>
    <w:lvl w:ilvl="6" w:tplc="DC2AF428" w:tentative="1">
      <w:start w:val="1"/>
      <w:numFmt w:val="bullet"/>
      <w:lvlText w:val="•"/>
      <w:lvlJc w:val="left"/>
      <w:pPr>
        <w:tabs>
          <w:tab w:val="num" w:pos="5040"/>
        </w:tabs>
        <w:ind w:left="5040" w:hanging="360"/>
      </w:pPr>
      <w:rPr>
        <w:rFonts w:ascii="Arial" w:hAnsi="Arial" w:hint="default"/>
      </w:rPr>
    </w:lvl>
    <w:lvl w:ilvl="7" w:tplc="362A70B8" w:tentative="1">
      <w:start w:val="1"/>
      <w:numFmt w:val="bullet"/>
      <w:lvlText w:val="•"/>
      <w:lvlJc w:val="left"/>
      <w:pPr>
        <w:tabs>
          <w:tab w:val="num" w:pos="5760"/>
        </w:tabs>
        <w:ind w:left="5760" w:hanging="360"/>
      </w:pPr>
      <w:rPr>
        <w:rFonts w:ascii="Arial" w:hAnsi="Arial" w:hint="default"/>
      </w:rPr>
    </w:lvl>
    <w:lvl w:ilvl="8" w:tplc="D276A8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275738"/>
    <w:multiLevelType w:val="hybridMultilevel"/>
    <w:tmpl w:val="A280A7DA"/>
    <w:lvl w:ilvl="0" w:tplc="BCC2EF16">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17F6AFB"/>
    <w:multiLevelType w:val="multilevel"/>
    <w:tmpl w:val="8C1EF0E8"/>
    <w:lvl w:ilvl="0">
      <w:start w:val="1"/>
      <w:numFmt w:val="bullet"/>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8214F57"/>
    <w:multiLevelType w:val="hybridMultilevel"/>
    <w:tmpl w:val="E2A6A9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A3339DF"/>
    <w:multiLevelType w:val="hybridMultilevel"/>
    <w:tmpl w:val="8B3E45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C214BB"/>
    <w:multiLevelType w:val="hybridMultilevel"/>
    <w:tmpl w:val="DD98AD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CC7683"/>
    <w:multiLevelType w:val="hybridMultilevel"/>
    <w:tmpl w:val="834EAC7A"/>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8D708F"/>
    <w:multiLevelType w:val="hybridMultilevel"/>
    <w:tmpl w:val="EC229052"/>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6FB300E2"/>
    <w:multiLevelType w:val="hybridMultilevel"/>
    <w:tmpl w:val="3A821FE6"/>
    <w:lvl w:ilvl="0" w:tplc="BCC2EF16">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A810421"/>
    <w:multiLevelType w:val="hybridMultilevel"/>
    <w:tmpl w:val="30C432A4"/>
    <w:lvl w:ilvl="0" w:tplc="1D7C9518">
      <w:start w:val="1"/>
      <w:numFmt w:val="bullet"/>
      <w:lvlText w:val="•"/>
      <w:lvlJc w:val="left"/>
      <w:pPr>
        <w:tabs>
          <w:tab w:val="num" w:pos="720"/>
        </w:tabs>
        <w:ind w:left="720" w:hanging="360"/>
      </w:pPr>
      <w:rPr>
        <w:rFonts w:ascii="Arial" w:hAnsi="Arial" w:hint="default"/>
      </w:rPr>
    </w:lvl>
    <w:lvl w:ilvl="1" w:tplc="1DEC3024" w:tentative="1">
      <w:start w:val="1"/>
      <w:numFmt w:val="bullet"/>
      <w:lvlText w:val="•"/>
      <w:lvlJc w:val="left"/>
      <w:pPr>
        <w:tabs>
          <w:tab w:val="num" w:pos="1440"/>
        </w:tabs>
        <w:ind w:left="1440" w:hanging="360"/>
      </w:pPr>
      <w:rPr>
        <w:rFonts w:ascii="Arial" w:hAnsi="Arial" w:hint="default"/>
      </w:rPr>
    </w:lvl>
    <w:lvl w:ilvl="2" w:tplc="5E0C4A28" w:tentative="1">
      <w:start w:val="1"/>
      <w:numFmt w:val="bullet"/>
      <w:lvlText w:val="•"/>
      <w:lvlJc w:val="left"/>
      <w:pPr>
        <w:tabs>
          <w:tab w:val="num" w:pos="2160"/>
        </w:tabs>
        <w:ind w:left="2160" w:hanging="360"/>
      </w:pPr>
      <w:rPr>
        <w:rFonts w:ascii="Arial" w:hAnsi="Arial" w:hint="default"/>
      </w:rPr>
    </w:lvl>
    <w:lvl w:ilvl="3" w:tplc="613CC4A6" w:tentative="1">
      <w:start w:val="1"/>
      <w:numFmt w:val="bullet"/>
      <w:lvlText w:val="•"/>
      <w:lvlJc w:val="left"/>
      <w:pPr>
        <w:tabs>
          <w:tab w:val="num" w:pos="2880"/>
        </w:tabs>
        <w:ind w:left="2880" w:hanging="360"/>
      </w:pPr>
      <w:rPr>
        <w:rFonts w:ascii="Arial" w:hAnsi="Arial" w:hint="default"/>
      </w:rPr>
    </w:lvl>
    <w:lvl w:ilvl="4" w:tplc="CCC8A1D6" w:tentative="1">
      <w:start w:val="1"/>
      <w:numFmt w:val="bullet"/>
      <w:lvlText w:val="•"/>
      <w:lvlJc w:val="left"/>
      <w:pPr>
        <w:tabs>
          <w:tab w:val="num" w:pos="3600"/>
        </w:tabs>
        <w:ind w:left="3600" w:hanging="360"/>
      </w:pPr>
      <w:rPr>
        <w:rFonts w:ascii="Arial" w:hAnsi="Arial" w:hint="default"/>
      </w:rPr>
    </w:lvl>
    <w:lvl w:ilvl="5" w:tplc="37762A0C" w:tentative="1">
      <w:start w:val="1"/>
      <w:numFmt w:val="bullet"/>
      <w:lvlText w:val="•"/>
      <w:lvlJc w:val="left"/>
      <w:pPr>
        <w:tabs>
          <w:tab w:val="num" w:pos="4320"/>
        </w:tabs>
        <w:ind w:left="4320" w:hanging="360"/>
      </w:pPr>
      <w:rPr>
        <w:rFonts w:ascii="Arial" w:hAnsi="Arial" w:hint="default"/>
      </w:rPr>
    </w:lvl>
    <w:lvl w:ilvl="6" w:tplc="87229AB0" w:tentative="1">
      <w:start w:val="1"/>
      <w:numFmt w:val="bullet"/>
      <w:lvlText w:val="•"/>
      <w:lvlJc w:val="left"/>
      <w:pPr>
        <w:tabs>
          <w:tab w:val="num" w:pos="5040"/>
        </w:tabs>
        <w:ind w:left="5040" w:hanging="360"/>
      </w:pPr>
      <w:rPr>
        <w:rFonts w:ascii="Arial" w:hAnsi="Arial" w:hint="default"/>
      </w:rPr>
    </w:lvl>
    <w:lvl w:ilvl="7" w:tplc="E806EBE2" w:tentative="1">
      <w:start w:val="1"/>
      <w:numFmt w:val="bullet"/>
      <w:lvlText w:val="•"/>
      <w:lvlJc w:val="left"/>
      <w:pPr>
        <w:tabs>
          <w:tab w:val="num" w:pos="5760"/>
        </w:tabs>
        <w:ind w:left="5760" w:hanging="360"/>
      </w:pPr>
      <w:rPr>
        <w:rFonts w:ascii="Arial" w:hAnsi="Arial" w:hint="default"/>
      </w:rPr>
    </w:lvl>
    <w:lvl w:ilvl="8" w:tplc="E50A395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C20852"/>
    <w:multiLevelType w:val="hybridMultilevel"/>
    <w:tmpl w:val="E57091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22"/>
  </w:num>
  <w:num w:numId="4">
    <w:abstractNumId w:val="19"/>
  </w:num>
  <w:num w:numId="5">
    <w:abstractNumId w:val="18"/>
  </w:num>
  <w:num w:numId="6">
    <w:abstractNumId w:val="1"/>
  </w:num>
  <w:num w:numId="7">
    <w:abstractNumId w:val="7"/>
  </w:num>
  <w:num w:numId="8">
    <w:abstractNumId w:val="5"/>
  </w:num>
  <w:num w:numId="9">
    <w:abstractNumId w:val="24"/>
  </w:num>
  <w:num w:numId="10">
    <w:abstractNumId w:val="17"/>
  </w:num>
  <w:num w:numId="11">
    <w:abstractNumId w:val="23"/>
  </w:num>
  <w:num w:numId="12">
    <w:abstractNumId w:val="21"/>
  </w:num>
  <w:num w:numId="13">
    <w:abstractNumId w:val="15"/>
  </w:num>
  <w:num w:numId="14">
    <w:abstractNumId w:val="2"/>
  </w:num>
  <w:num w:numId="15">
    <w:abstractNumId w:val="27"/>
  </w:num>
  <w:num w:numId="16">
    <w:abstractNumId w:val="4"/>
  </w:num>
  <w:num w:numId="17">
    <w:abstractNumId w:val="28"/>
  </w:num>
  <w:num w:numId="18">
    <w:abstractNumId w:val="6"/>
  </w:num>
  <w:num w:numId="19">
    <w:abstractNumId w:val="0"/>
  </w:num>
  <w:num w:numId="20">
    <w:abstractNumId w:val="0"/>
  </w:num>
  <w:num w:numId="21">
    <w:abstractNumId w:val="6"/>
  </w:num>
  <w:num w:numId="22">
    <w:abstractNumId w:val="31"/>
  </w:num>
  <w:num w:numId="23">
    <w:abstractNumId w:val="10"/>
  </w:num>
  <w:num w:numId="24">
    <w:abstractNumId w:val="25"/>
  </w:num>
  <w:num w:numId="25">
    <w:abstractNumId w:val="32"/>
  </w:num>
  <w:num w:numId="26">
    <w:abstractNumId w:val="12"/>
  </w:num>
  <w:num w:numId="27">
    <w:abstractNumId w:val="29"/>
  </w:num>
  <w:num w:numId="28">
    <w:abstractNumId w:val="26"/>
  </w:num>
  <w:num w:numId="29">
    <w:abstractNumId w:val="16"/>
  </w:num>
  <w:num w:numId="30">
    <w:abstractNumId w:val="13"/>
  </w:num>
  <w:num w:numId="31">
    <w:abstractNumId w:val="8"/>
  </w:num>
  <w:num w:numId="32">
    <w:abstractNumId w:val="30"/>
  </w:num>
  <w:num w:numId="33">
    <w:abstractNumId w:val="14"/>
  </w:num>
  <w:num w:numId="34">
    <w:abstractNumId w:val="3"/>
  </w:num>
  <w:num w:numId="35">
    <w:abstractNumId w:val="20"/>
  </w:num>
  <w:num w:numId="36">
    <w:abstractNumId w:val="18"/>
  </w:num>
  <w:num w:numId="37">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AB5"/>
    <w:rsid w:val="00005CCF"/>
    <w:rsid w:val="000072B6"/>
    <w:rsid w:val="00007813"/>
    <w:rsid w:val="000109E6"/>
    <w:rsid w:val="00011F67"/>
    <w:rsid w:val="00012862"/>
    <w:rsid w:val="000128E6"/>
    <w:rsid w:val="00012AE7"/>
    <w:rsid w:val="000145BD"/>
    <w:rsid w:val="00015BE9"/>
    <w:rsid w:val="00015EFB"/>
    <w:rsid w:val="000165E2"/>
    <w:rsid w:val="000169EB"/>
    <w:rsid w:val="00016C6E"/>
    <w:rsid w:val="000172BE"/>
    <w:rsid w:val="00017D8A"/>
    <w:rsid w:val="00017FDE"/>
    <w:rsid w:val="0002028E"/>
    <w:rsid w:val="00022A90"/>
    <w:rsid w:val="00023388"/>
    <w:rsid w:val="00023425"/>
    <w:rsid w:val="00023C0C"/>
    <w:rsid w:val="000241BE"/>
    <w:rsid w:val="000242F2"/>
    <w:rsid w:val="000260A0"/>
    <w:rsid w:val="0002655B"/>
    <w:rsid w:val="00026D4B"/>
    <w:rsid w:val="00026FC6"/>
    <w:rsid w:val="000275C6"/>
    <w:rsid w:val="00027AD6"/>
    <w:rsid w:val="00030238"/>
    <w:rsid w:val="0003024C"/>
    <w:rsid w:val="00030DF8"/>
    <w:rsid w:val="00031A51"/>
    <w:rsid w:val="00031ADB"/>
    <w:rsid w:val="00032056"/>
    <w:rsid w:val="0003217A"/>
    <w:rsid w:val="000328CA"/>
    <w:rsid w:val="00032E40"/>
    <w:rsid w:val="00032ECF"/>
    <w:rsid w:val="0003376B"/>
    <w:rsid w:val="00034348"/>
    <w:rsid w:val="00034676"/>
    <w:rsid w:val="000346E6"/>
    <w:rsid w:val="000352B3"/>
    <w:rsid w:val="00035B74"/>
    <w:rsid w:val="00036108"/>
    <w:rsid w:val="000370B4"/>
    <w:rsid w:val="0004023E"/>
    <w:rsid w:val="0004024B"/>
    <w:rsid w:val="00041C57"/>
    <w:rsid w:val="000434B7"/>
    <w:rsid w:val="000435E4"/>
    <w:rsid w:val="0004371B"/>
    <w:rsid w:val="0004537B"/>
    <w:rsid w:val="00045C56"/>
    <w:rsid w:val="00046436"/>
    <w:rsid w:val="00046600"/>
    <w:rsid w:val="00046796"/>
    <w:rsid w:val="000467FD"/>
    <w:rsid w:val="00046AAF"/>
    <w:rsid w:val="00047225"/>
    <w:rsid w:val="00047E60"/>
    <w:rsid w:val="000504F9"/>
    <w:rsid w:val="00050EE3"/>
    <w:rsid w:val="00052A3C"/>
    <w:rsid w:val="00052AD2"/>
    <w:rsid w:val="000530DF"/>
    <w:rsid w:val="000543F7"/>
    <w:rsid w:val="00054E0C"/>
    <w:rsid w:val="00055264"/>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806C8"/>
    <w:rsid w:val="00080726"/>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1524"/>
    <w:rsid w:val="0009245F"/>
    <w:rsid w:val="00092DE1"/>
    <w:rsid w:val="00093697"/>
    <w:rsid w:val="00093D42"/>
    <w:rsid w:val="00093DD0"/>
    <w:rsid w:val="000943D5"/>
    <w:rsid w:val="00094A16"/>
    <w:rsid w:val="00094B23"/>
    <w:rsid w:val="00094DE6"/>
    <w:rsid w:val="00096356"/>
    <w:rsid w:val="00097C99"/>
    <w:rsid w:val="000A0AD0"/>
    <w:rsid w:val="000A0F14"/>
    <w:rsid w:val="000A0FE4"/>
    <w:rsid w:val="000A1441"/>
    <w:rsid w:val="000A1A06"/>
    <w:rsid w:val="000A1B60"/>
    <w:rsid w:val="000A1B69"/>
    <w:rsid w:val="000A21B4"/>
    <w:rsid w:val="000A27C0"/>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035E"/>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5077"/>
    <w:rsid w:val="000D5362"/>
    <w:rsid w:val="000D57F8"/>
    <w:rsid w:val="000D5851"/>
    <w:rsid w:val="000D58C6"/>
    <w:rsid w:val="000D5C60"/>
    <w:rsid w:val="000D71E2"/>
    <w:rsid w:val="000D73A5"/>
    <w:rsid w:val="000E07D6"/>
    <w:rsid w:val="000E0890"/>
    <w:rsid w:val="000E0FAF"/>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7F58"/>
    <w:rsid w:val="00100128"/>
    <w:rsid w:val="00100FF3"/>
    <w:rsid w:val="00102458"/>
    <w:rsid w:val="001026CA"/>
    <w:rsid w:val="00102D6E"/>
    <w:rsid w:val="00103095"/>
    <w:rsid w:val="001038CA"/>
    <w:rsid w:val="001043C2"/>
    <w:rsid w:val="001043E1"/>
    <w:rsid w:val="0010505A"/>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4D84"/>
    <w:rsid w:val="001250DD"/>
    <w:rsid w:val="001252D9"/>
    <w:rsid w:val="001253F0"/>
    <w:rsid w:val="00125733"/>
    <w:rsid w:val="001263AA"/>
    <w:rsid w:val="00126711"/>
    <w:rsid w:val="00127005"/>
    <w:rsid w:val="00127091"/>
    <w:rsid w:val="001273C5"/>
    <w:rsid w:val="00130779"/>
    <w:rsid w:val="001307A1"/>
    <w:rsid w:val="00131395"/>
    <w:rsid w:val="0013207C"/>
    <w:rsid w:val="0013219F"/>
    <w:rsid w:val="001321D3"/>
    <w:rsid w:val="00133599"/>
    <w:rsid w:val="00133A20"/>
    <w:rsid w:val="00133BF7"/>
    <w:rsid w:val="00134B88"/>
    <w:rsid w:val="00134FDF"/>
    <w:rsid w:val="00136868"/>
    <w:rsid w:val="00136A23"/>
    <w:rsid w:val="00136B99"/>
    <w:rsid w:val="0014063E"/>
    <w:rsid w:val="0014087D"/>
    <w:rsid w:val="00140F74"/>
    <w:rsid w:val="00141191"/>
    <w:rsid w:val="0014159C"/>
    <w:rsid w:val="00142511"/>
    <w:rsid w:val="001425D2"/>
    <w:rsid w:val="00142665"/>
    <w:rsid w:val="0014384A"/>
    <w:rsid w:val="0014450F"/>
    <w:rsid w:val="00144D8F"/>
    <w:rsid w:val="00145C74"/>
    <w:rsid w:val="001460B0"/>
    <w:rsid w:val="001462E9"/>
    <w:rsid w:val="00146E32"/>
    <w:rsid w:val="00147067"/>
    <w:rsid w:val="0014773D"/>
    <w:rsid w:val="00147E0E"/>
    <w:rsid w:val="00151619"/>
    <w:rsid w:val="00152835"/>
    <w:rsid w:val="001559FA"/>
    <w:rsid w:val="00156374"/>
    <w:rsid w:val="001577D8"/>
    <w:rsid w:val="00157FC3"/>
    <w:rsid w:val="001604DC"/>
    <w:rsid w:val="00160739"/>
    <w:rsid w:val="0016244C"/>
    <w:rsid w:val="0016271E"/>
    <w:rsid w:val="00162D7A"/>
    <w:rsid w:val="00164BBF"/>
    <w:rsid w:val="00164C7F"/>
    <w:rsid w:val="00164DAB"/>
    <w:rsid w:val="001656B3"/>
    <w:rsid w:val="00165BBB"/>
    <w:rsid w:val="0016613F"/>
    <w:rsid w:val="00166215"/>
    <w:rsid w:val="00166591"/>
    <w:rsid w:val="001665A5"/>
    <w:rsid w:val="00170099"/>
    <w:rsid w:val="00170FEB"/>
    <w:rsid w:val="00171143"/>
    <w:rsid w:val="00172864"/>
    <w:rsid w:val="00172B82"/>
    <w:rsid w:val="00172D68"/>
    <w:rsid w:val="00172EFA"/>
    <w:rsid w:val="00173608"/>
    <w:rsid w:val="001745EC"/>
    <w:rsid w:val="0017461A"/>
    <w:rsid w:val="001747B7"/>
    <w:rsid w:val="00175C30"/>
    <w:rsid w:val="0017690D"/>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6097"/>
    <w:rsid w:val="00186ABA"/>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868"/>
    <w:rsid w:val="001968D7"/>
    <w:rsid w:val="00197BE6"/>
    <w:rsid w:val="001A005E"/>
    <w:rsid w:val="001A180D"/>
    <w:rsid w:val="001A1BAC"/>
    <w:rsid w:val="001A1CE1"/>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C02D8"/>
    <w:rsid w:val="001C04E3"/>
    <w:rsid w:val="001C1DF8"/>
    <w:rsid w:val="001C2378"/>
    <w:rsid w:val="001C39BC"/>
    <w:rsid w:val="001C3EE9"/>
    <w:rsid w:val="001C3FA4"/>
    <w:rsid w:val="001C40F9"/>
    <w:rsid w:val="001C458B"/>
    <w:rsid w:val="001C57B0"/>
    <w:rsid w:val="001C5CC0"/>
    <w:rsid w:val="001C5D4F"/>
    <w:rsid w:val="001C64C0"/>
    <w:rsid w:val="001C69DA"/>
    <w:rsid w:val="001C6F06"/>
    <w:rsid w:val="001C7262"/>
    <w:rsid w:val="001C7A36"/>
    <w:rsid w:val="001D2360"/>
    <w:rsid w:val="001D3109"/>
    <w:rsid w:val="001D332E"/>
    <w:rsid w:val="001D5033"/>
    <w:rsid w:val="001D5C88"/>
    <w:rsid w:val="001D63EC"/>
    <w:rsid w:val="001D6567"/>
    <w:rsid w:val="001D695C"/>
    <w:rsid w:val="001D6C82"/>
    <w:rsid w:val="001D6FD9"/>
    <w:rsid w:val="001D713C"/>
    <w:rsid w:val="001D780E"/>
    <w:rsid w:val="001E05C3"/>
    <w:rsid w:val="001E0AD3"/>
    <w:rsid w:val="001E0FAB"/>
    <w:rsid w:val="001E106C"/>
    <w:rsid w:val="001E1409"/>
    <w:rsid w:val="001E24B2"/>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0BE"/>
    <w:rsid w:val="001F4CBD"/>
    <w:rsid w:val="001F552D"/>
    <w:rsid w:val="001F5545"/>
    <w:rsid w:val="001F5777"/>
    <w:rsid w:val="001F5937"/>
    <w:rsid w:val="001F59E3"/>
    <w:rsid w:val="001F59ED"/>
    <w:rsid w:val="001F5AEA"/>
    <w:rsid w:val="001F5D0B"/>
    <w:rsid w:val="001F7121"/>
    <w:rsid w:val="001F7B56"/>
    <w:rsid w:val="00200D2C"/>
    <w:rsid w:val="002012A3"/>
    <w:rsid w:val="002019D8"/>
    <w:rsid w:val="00201EC7"/>
    <w:rsid w:val="002023C2"/>
    <w:rsid w:val="00202F8D"/>
    <w:rsid w:val="0020349A"/>
    <w:rsid w:val="002034B4"/>
    <w:rsid w:val="00203C4B"/>
    <w:rsid w:val="00204032"/>
    <w:rsid w:val="00204BAD"/>
    <w:rsid w:val="00204D60"/>
    <w:rsid w:val="00205627"/>
    <w:rsid w:val="002056D0"/>
    <w:rsid w:val="00205795"/>
    <w:rsid w:val="00206A24"/>
    <w:rsid w:val="00206FA5"/>
    <w:rsid w:val="00207700"/>
    <w:rsid w:val="00210860"/>
    <w:rsid w:val="00210B6A"/>
    <w:rsid w:val="0021103E"/>
    <w:rsid w:val="002121E2"/>
    <w:rsid w:val="00212CB6"/>
    <w:rsid w:val="00212E37"/>
    <w:rsid w:val="00213117"/>
    <w:rsid w:val="002140FF"/>
    <w:rsid w:val="002167A3"/>
    <w:rsid w:val="00217382"/>
    <w:rsid w:val="00217663"/>
    <w:rsid w:val="00217B2D"/>
    <w:rsid w:val="00217C08"/>
    <w:rsid w:val="00220328"/>
    <w:rsid w:val="00220894"/>
    <w:rsid w:val="00222780"/>
    <w:rsid w:val="002236AB"/>
    <w:rsid w:val="0022370A"/>
    <w:rsid w:val="00224952"/>
    <w:rsid w:val="00224DD2"/>
    <w:rsid w:val="00225A6A"/>
    <w:rsid w:val="00225AC7"/>
    <w:rsid w:val="00225ACC"/>
    <w:rsid w:val="0022610B"/>
    <w:rsid w:val="00226810"/>
    <w:rsid w:val="00226A79"/>
    <w:rsid w:val="00227EE1"/>
    <w:rsid w:val="00227F72"/>
    <w:rsid w:val="002304C9"/>
    <w:rsid w:val="002319C5"/>
    <w:rsid w:val="00231C25"/>
    <w:rsid w:val="00231C6F"/>
    <w:rsid w:val="002323B9"/>
    <w:rsid w:val="00232A90"/>
    <w:rsid w:val="00234151"/>
    <w:rsid w:val="002349F5"/>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57A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5D8D"/>
    <w:rsid w:val="002667EC"/>
    <w:rsid w:val="0026693F"/>
    <w:rsid w:val="00266B13"/>
    <w:rsid w:val="002706AC"/>
    <w:rsid w:val="00270728"/>
    <w:rsid w:val="00270D42"/>
    <w:rsid w:val="0027195D"/>
    <w:rsid w:val="00272540"/>
    <w:rsid w:val="00272B03"/>
    <w:rsid w:val="002733E2"/>
    <w:rsid w:val="00274A12"/>
    <w:rsid w:val="002750B1"/>
    <w:rsid w:val="00275316"/>
    <w:rsid w:val="00276A35"/>
    <w:rsid w:val="00277835"/>
    <w:rsid w:val="00280AB1"/>
    <w:rsid w:val="0028116C"/>
    <w:rsid w:val="00284BAE"/>
    <w:rsid w:val="00285511"/>
    <w:rsid w:val="002859AF"/>
    <w:rsid w:val="00286353"/>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A01F3"/>
    <w:rsid w:val="002A0EAC"/>
    <w:rsid w:val="002A1E92"/>
    <w:rsid w:val="002A204D"/>
    <w:rsid w:val="002A2616"/>
    <w:rsid w:val="002A26E1"/>
    <w:rsid w:val="002A3550"/>
    <w:rsid w:val="002A368A"/>
    <w:rsid w:val="002A4065"/>
    <w:rsid w:val="002A4A44"/>
    <w:rsid w:val="002A59F0"/>
    <w:rsid w:val="002A6432"/>
    <w:rsid w:val="002A6F25"/>
    <w:rsid w:val="002A6FD3"/>
    <w:rsid w:val="002B0A7D"/>
    <w:rsid w:val="002B0A7F"/>
    <w:rsid w:val="002B0BCA"/>
    <w:rsid w:val="002B1A69"/>
    <w:rsid w:val="002B2723"/>
    <w:rsid w:val="002B2C69"/>
    <w:rsid w:val="002B303A"/>
    <w:rsid w:val="002B3708"/>
    <w:rsid w:val="002B538E"/>
    <w:rsid w:val="002B5DCA"/>
    <w:rsid w:val="002B6BDC"/>
    <w:rsid w:val="002B75B0"/>
    <w:rsid w:val="002B7EAF"/>
    <w:rsid w:val="002C099C"/>
    <w:rsid w:val="002C0B74"/>
    <w:rsid w:val="002C0C8B"/>
    <w:rsid w:val="002C0CBB"/>
    <w:rsid w:val="002C1201"/>
    <w:rsid w:val="002C1460"/>
    <w:rsid w:val="002C203D"/>
    <w:rsid w:val="002C20F2"/>
    <w:rsid w:val="002C38B2"/>
    <w:rsid w:val="002C39B9"/>
    <w:rsid w:val="002C3F9C"/>
    <w:rsid w:val="002C5519"/>
    <w:rsid w:val="002C5AFA"/>
    <w:rsid w:val="002C62C2"/>
    <w:rsid w:val="002C711E"/>
    <w:rsid w:val="002C7F0A"/>
    <w:rsid w:val="002D0427"/>
    <w:rsid w:val="002D0439"/>
    <w:rsid w:val="002D11B7"/>
    <w:rsid w:val="002D1445"/>
    <w:rsid w:val="002D24A1"/>
    <w:rsid w:val="002D3A56"/>
    <w:rsid w:val="002D3BBC"/>
    <w:rsid w:val="002D3D82"/>
    <w:rsid w:val="002D438A"/>
    <w:rsid w:val="002D571E"/>
    <w:rsid w:val="002D5738"/>
    <w:rsid w:val="002D5E53"/>
    <w:rsid w:val="002D7FD2"/>
    <w:rsid w:val="002E0319"/>
    <w:rsid w:val="002E179B"/>
    <w:rsid w:val="002E19D3"/>
    <w:rsid w:val="002E1C9E"/>
    <w:rsid w:val="002E257B"/>
    <w:rsid w:val="002E271A"/>
    <w:rsid w:val="002E308B"/>
    <w:rsid w:val="002E3885"/>
    <w:rsid w:val="002E3C65"/>
    <w:rsid w:val="002E3F5B"/>
    <w:rsid w:val="002E4362"/>
    <w:rsid w:val="002E461B"/>
    <w:rsid w:val="002E56AC"/>
    <w:rsid w:val="002E63D9"/>
    <w:rsid w:val="002E640E"/>
    <w:rsid w:val="002E6E71"/>
    <w:rsid w:val="002F00BD"/>
    <w:rsid w:val="002F0C28"/>
    <w:rsid w:val="002F110F"/>
    <w:rsid w:val="002F3CDE"/>
    <w:rsid w:val="002F43BA"/>
    <w:rsid w:val="002F4741"/>
    <w:rsid w:val="002F4B89"/>
    <w:rsid w:val="002F4B9C"/>
    <w:rsid w:val="002F5012"/>
    <w:rsid w:val="002F5DD6"/>
    <w:rsid w:val="002F5FEA"/>
    <w:rsid w:val="002F6101"/>
    <w:rsid w:val="002F63E7"/>
    <w:rsid w:val="002F678C"/>
    <w:rsid w:val="002F686A"/>
    <w:rsid w:val="002F6944"/>
    <w:rsid w:val="002F7BE3"/>
    <w:rsid w:val="002F7E6A"/>
    <w:rsid w:val="00300165"/>
    <w:rsid w:val="00300E58"/>
    <w:rsid w:val="003010CF"/>
    <w:rsid w:val="0030138C"/>
    <w:rsid w:val="0030182A"/>
    <w:rsid w:val="0030183E"/>
    <w:rsid w:val="00301B38"/>
    <w:rsid w:val="00303440"/>
    <w:rsid w:val="003038B5"/>
    <w:rsid w:val="0030455A"/>
    <w:rsid w:val="00304D9B"/>
    <w:rsid w:val="003055AC"/>
    <w:rsid w:val="00305FF9"/>
    <w:rsid w:val="00306E6B"/>
    <w:rsid w:val="0030703B"/>
    <w:rsid w:val="0030715C"/>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C67"/>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0BA"/>
    <w:rsid w:val="003417C4"/>
    <w:rsid w:val="00341D64"/>
    <w:rsid w:val="00342249"/>
    <w:rsid w:val="0034226D"/>
    <w:rsid w:val="0034252F"/>
    <w:rsid w:val="00342972"/>
    <w:rsid w:val="00342FDD"/>
    <w:rsid w:val="00343134"/>
    <w:rsid w:val="003435FF"/>
    <w:rsid w:val="0034429B"/>
    <w:rsid w:val="00344866"/>
    <w:rsid w:val="00344A07"/>
    <w:rsid w:val="0034638C"/>
    <w:rsid w:val="00346E91"/>
    <w:rsid w:val="00346F7F"/>
    <w:rsid w:val="003475E1"/>
    <w:rsid w:val="00350108"/>
    <w:rsid w:val="0035059F"/>
    <w:rsid w:val="00350762"/>
    <w:rsid w:val="003507C4"/>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A43"/>
    <w:rsid w:val="00382D60"/>
    <w:rsid w:val="00382F29"/>
    <w:rsid w:val="003832BC"/>
    <w:rsid w:val="00383C8D"/>
    <w:rsid w:val="00384653"/>
    <w:rsid w:val="00384910"/>
    <w:rsid w:val="00384A9F"/>
    <w:rsid w:val="003852FB"/>
    <w:rsid w:val="00385429"/>
    <w:rsid w:val="00385B05"/>
    <w:rsid w:val="00385B3E"/>
    <w:rsid w:val="00385C8E"/>
    <w:rsid w:val="00386382"/>
    <w:rsid w:val="003865EF"/>
    <w:rsid w:val="00386BA9"/>
    <w:rsid w:val="0039000C"/>
    <w:rsid w:val="00390017"/>
    <w:rsid w:val="003901A3"/>
    <w:rsid w:val="0039072F"/>
    <w:rsid w:val="0039168C"/>
    <w:rsid w:val="003940CE"/>
    <w:rsid w:val="00395661"/>
    <w:rsid w:val="003963C4"/>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ADA"/>
    <w:rsid w:val="003B0B5B"/>
    <w:rsid w:val="003B0E79"/>
    <w:rsid w:val="003B19A2"/>
    <w:rsid w:val="003B3575"/>
    <w:rsid w:val="003B50BC"/>
    <w:rsid w:val="003B5D97"/>
    <w:rsid w:val="003B63A4"/>
    <w:rsid w:val="003B68FE"/>
    <w:rsid w:val="003B6D7D"/>
    <w:rsid w:val="003B720A"/>
    <w:rsid w:val="003B7D7E"/>
    <w:rsid w:val="003C01A0"/>
    <w:rsid w:val="003C08B1"/>
    <w:rsid w:val="003C0931"/>
    <w:rsid w:val="003C1012"/>
    <w:rsid w:val="003C11C9"/>
    <w:rsid w:val="003C1229"/>
    <w:rsid w:val="003C1E09"/>
    <w:rsid w:val="003C1FD4"/>
    <w:rsid w:val="003C213D"/>
    <w:rsid w:val="003C25AD"/>
    <w:rsid w:val="003C2D21"/>
    <w:rsid w:val="003C3192"/>
    <w:rsid w:val="003C3342"/>
    <w:rsid w:val="003C3E4A"/>
    <w:rsid w:val="003C4009"/>
    <w:rsid w:val="003C5105"/>
    <w:rsid w:val="003C540E"/>
    <w:rsid w:val="003C5C70"/>
    <w:rsid w:val="003C5E6B"/>
    <w:rsid w:val="003C67FD"/>
    <w:rsid w:val="003C706B"/>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E71A3"/>
    <w:rsid w:val="003F0096"/>
    <w:rsid w:val="003F0171"/>
    <w:rsid w:val="003F0850"/>
    <w:rsid w:val="003F0D12"/>
    <w:rsid w:val="003F0F84"/>
    <w:rsid w:val="003F160C"/>
    <w:rsid w:val="003F17C8"/>
    <w:rsid w:val="003F1901"/>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8DE"/>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3641"/>
    <w:rsid w:val="0042376A"/>
    <w:rsid w:val="00425364"/>
    <w:rsid w:val="00425446"/>
    <w:rsid w:val="00425FC6"/>
    <w:rsid w:val="00426266"/>
    <w:rsid w:val="00426D22"/>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E2F"/>
    <w:rsid w:val="00436EAB"/>
    <w:rsid w:val="004372FC"/>
    <w:rsid w:val="00437662"/>
    <w:rsid w:val="00441479"/>
    <w:rsid w:val="004418FA"/>
    <w:rsid w:val="00441DB3"/>
    <w:rsid w:val="00442028"/>
    <w:rsid w:val="00442D0F"/>
    <w:rsid w:val="00444FE5"/>
    <w:rsid w:val="004459A8"/>
    <w:rsid w:val="00445A81"/>
    <w:rsid w:val="004461D9"/>
    <w:rsid w:val="004463C0"/>
    <w:rsid w:val="00446A15"/>
    <w:rsid w:val="00446AC6"/>
    <w:rsid w:val="00446CD2"/>
    <w:rsid w:val="0044759B"/>
    <w:rsid w:val="00447F54"/>
    <w:rsid w:val="00450B7E"/>
    <w:rsid w:val="00451350"/>
    <w:rsid w:val="0045136B"/>
    <w:rsid w:val="00451C7E"/>
    <w:rsid w:val="00451E5C"/>
    <w:rsid w:val="00453BB6"/>
    <w:rsid w:val="00453CAA"/>
    <w:rsid w:val="0045473C"/>
    <w:rsid w:val="00455113"/>
    <w:rsid w:val="00455E9E"/>
    <w:rsid w:val="00456421"/>
    <w:rsid w:val="0045644D"/>
    <w:rsid w:val="00456667"/>
    <w:rsid w:val="00456DAB"/>
    <w:rsid w:val="00460891"/>
    <w:rsid w:val="00460CC3"/>
    <w:rsid w:val="00460DAF"/>
    <w:rsid w:val="00460E86"/>
    <w:rsid w:val="0046172C"/>
    <w:rsid w:val="004633F8"/>
    <w:rsid w:val="004646B4"/>
    <w:rsid w:val="00464A88"/>
    <w:rsid w:val="004651A0"/>
    <w:rsid w:val="00465725"/>
    <w:rsid w:val="00466532"/>
    <w:rsid w:val="00466FA5"/>
    <w:rsid w:val="00467488"/>
    <w:rsid w:val="00467879"/>
    <w:rsid w:val="00467CD9"/>
    <w:rsid w:val="0047083E"/>
    <w:rsid w:val="00470EB5"/>
    <w:rsid w:val="0047126A"/>
    <w:rsid w:val="00471320"/>
    <w:rsid w:val="0047286B"/>
    <w:rsid w:val="00472E27"/>
    <w:rsid w:val="0047361E"/>
    <w:rsid w:val="00474220"/>
    <w:rsid w:val="004752D3"/>
    <w:rsid w:val="004754E1"/>
    <w:rsid w:val="00475CE0"/>
    <w:rsid w:val="0047654C"/>
    <w:rsid w:val="00476827"/>
    <w:rsid w:val="00476BD4"/>
    <w:rsid w:val="00476F4B"/>
    <w:rsid w:val="00477C35"/>
    <w:rsid w:val="00477E78"/>
    <w:rsid w:val="00480988"/>
    <w:rsid w:val="00480E05"/>
    <w:rsid w:val="0048142C"/>
    <w:rsid w:val="0048234A"/>
    <w:rsid w:val="00482BBE"/>
    <w:rsid w:val="00483A12"/>
    <w:rsid w:val="00483F2F"/>
    <w:rsid w:val="00484A77"/>
    <w:rsid w:val="0048540F"/>
    <w:rsid w:val="00485970"/>
    <w:rsid w:val="00485C0D"/>
    <w:rsid w:val="00486575"/>
    <w:rsid w:val="004866D0"/>
    <w:rsid w:val="00486936"/>
    <w:rsid w:val="0049176F"/>
    <w:rsid w:val="00491F7C"/>
    <w:rsid w:val="00494242"/>
    <w:rsid w:val="00494DCB"/>
    <w:rsid w:val="00494E8E"/>
    <w:rsid w:val="004955BC"/>
    <w:rsid w:val="00495D63"/>
    <w:rsid w:val="0049648F"/>
    <w:rsid w:val="00496606"/>
    <w:rsid w:val="004968E1"/>
    <w:rsid w:val="00496CF0"/>
    <w:rsid w:val="00496F05"/>
    <w:rsid w:val="00497370"/>
    <w:rsid w:val="004A0F39"/>
    <w:rsid w:val="004A1F4D"/>
    <w:rsid w:val="004A251F"/>
    <w:rsid w:val="004A3BF1"/>
    <w:rsid w:val="004A3E42"/>
    <w:rsid w:val="004A4715"/>
    <w:rsid w:val="004A5046"/>
    <w:rsid w:val="004A565E"/>
    <w:rsid w:val="004A5939"/>
    <w:rsid w:val="004A5DF3"/>
    <w:rsid w:val="004A6134"/>
    <w:rsid w:val="004A6340"/>
    <w:rsid w:val="004A6B77"/>
    <w:rsid w:val="004A6EFB"/>
    <w:rsid w:val="004A7092"/>
    <w:rsid w:val="004B38FC"/>
    <w:rsid w:val="004B49E6"/>
    <w:rsid w:val="004B4D69"/>
    <w:rsid w:val="004B6421"/>
    <w:rsid w:val="004B6DF4"/>
    <w:rsid w:val="004B7EBD"/>
    <w:rsid w:val="004C017C"/>
    <w:rsid w:val="004C01A8"/>
    <w:rsid w:val="004C0E9E"/>
    <w:rsid w:val="004C1840"/>
    <w:rsid w:val="004C24C9"/>
    <w:rsid w:val="004C31B6"/>
    <w:rsid w:val="004C48A6"/>
    <w:rsid w:val="004C5319"/>
    <w:rsid w:val="004C621F"/>
    <w:rsid w:val="004C7131"/>
    <w:rsid w:val="004C7786"/>
    <w:rsid w:val="004C7948"/>
    <w:rsid w:val="004C7BB8"/>
    <w:rsid w:val="004C7C60"/>
    <w:rsid w:val="004C7E8F"/>
    <w:rsid w:val="004D05F0"/>
    <w:rsid w:val="004D0DFE"/>
    <w:rsid w:val="004D0E46"/>
    <w:rsid w:val="004D0EEC"/>
    <w:rsid w:val="004D13B4"/>
    <w:rsid w:val="004D1D91"/>
    <w:rsid w:val="004D22C3"/>
    <w:rsid w:val="004D2510"/>
    <w:rsid w:val="004D255C"/>
    <w:rsid w:val="004D4EEF"/>
    <w:rsid w:val="004D597C"/>
    <w:rsid w:val="004D5F09"/>
    <w:rsid w:val="004D66C6"/>
    <w:rsid w:val="004D6F4D"/>
    <w:rsid w:val="004D6F95"/>
    <w:rsid w:val="004D72FE"/>
    <w:rsid w:val="004D7D4C"/>
    <w:rsid w:val="004D7E91"/>
    <w:rsid w:val="004E003A"/>
    <w:rsid w:val="004E0768"/>
    <w:rsid w:val="004E0C70"/>
    <w:rsid w:val="004E1A31"/>
    <w:rsid w:val="004E241F"/>
    <w:rsid w:val="004E2DE0"/>
    <w:rsid w:val="004E3BBA"/>
    <w:rsid w:val="004E4060"/>
    <w:rsid w:val="004E409A"/>
    <w:rsid w:val="004E4CB9"/>
    <w:rsid w:val="004E5808"/>
    <w:rsid w:val="004E5974"/>
    <w:rsid w:val="004F0FB9"/>
    <w:rsid w:val="004F10D1"/>
    <w:rsid w:val="004F2AE8"/>
    <w:rsid w:val="004F2F7E"/>
    <w:rsid w:val="004F32B5"/>
    <w:rsid w:val="004F407E"/>
    <w:rsid w:val="004F44EA"/>
    <w:rsid w:val="004F49E1"/>
    <w:rsid w:val="004F5479"/>
    <w:rsid w:val="004F7528"/>
    <w:rsid w:val="004F7BCA"/>
    <w:rsid w:val="004F7D89"/>
    <w:rsid w:val="00501981"/>
    <w:rsid w:val="00501A85"/>
    <w:rsid w:val="00501BB3"/>
    <w:rsid w:val="005021DD"/>
    <w:rsid w:val="005022F1"/>
    <w:rsid w:val="005026CA"/>
    <w:rsid w:val="00502B72"/>
    <w:rsid w:val="00502CD8"/>
    <w:rsid w:val="00503C0C"/>
    <w:rsid w:val="00504BC1"/>
    <w:rsid w:val="00505134"/>
    <w:rsid w:val="00505C04"/>
    <w:rsid w:val="00505E4D"/>
    <w:rsid w:val="00507605"/>
    <w:rsid w:val="00507709"/>
    <w:rsid w:val="00507A68"/>
    <w:rsid w:val="00511F15"/>
    <w:rsid w:val="00512B9B"/>
    <w:rsid w:val="00512F1A"/>
    <w:rsid w:val="0051318C"/>
    <w:rsid w:val="005142CD"/>
    <w:rsid w:val="005143C9"/>
    <w:rsid w:val="005157A9"/>
    <w:rsid w:val="005173A7"/>
    <w:rsid w:val="005177E1"/>
    <w:rsid w:val="00520384"/>
    <w:rsid w:val="00520C0A"/>
    <w:rsid w:val="0052159F"/>
    <w:rsid w:val="005218B6"/>
    <w:rsid w:val="00522025"/>
    <w:rsid w:val="00522589"/>
    <w:rsid w:val="00524545"/>
    <w:rsid w:val="005255BF"/>
    <w:rsid w:val="005257DE"/>
    <w:rsid w:val="0052632B"/>
    <w:rsid w:val="0052692F"/>
    <w:rsid w:val="00527200"/>
    <w:rsid w:val="00527BD2"/>
    <w:rsid w:val="005300AC"/>
    <w:rsid w:val="00530157"/>
    <w:rsid w:val="005303CF"/>
    <w:rsid w:val="005304E5"/>
    <w:rsid w:val="00531EBE"/>
    <w:rsid w:val="00532491"/>
    <w:rsid w:val="00532F8B"/>
    <w:rsid w:val="00533737"/>
    <w:rsid w:val="00534000"/>
    <w:rsid w:val="0053498E"/>
    <w:rsid w:val="00535B79"/>
    <w:rsid w:val="00535D7C"/>
    <w:rsid w:val="00536579"/>
    <w:rsid w:val="005366AE"/>
    <w:rsid w:val="005368BC"/>
    <w:rsid w:val="00536C1E"/>
    <w:rsid w:val="00541F69"/>
    <w:rsid w:val="005423D2"/>
    <w:rsid w:val="00542A43"/>
    <w:rsid w:val="0054343A"/>
    <w:rsid w:val="005437A6"/>
    <w:rsid w:val="00543974"/>
    <w:rsid w:val="00543EBF"/>
    <w:rsid w:val="005449BB"/>
    <w:rsid w:val="00544ABA"/>
    <w:rsid w:val="00545248"/>
    <w:rsid w:val="0054593A"/>
    <w:rsid w:val="005467FB"/>
    <w:rsid w:val="00546AE9"/>
    <w:rsid w:val="00546D9C"/>
    <w:rsid w:val="005474FB"/>
    <w:rsid w:val="00547989"/>
    <w:rsid w:val="00547FD9"/>
    <w:rsid w:val="00551320"/>
    <w:rsid w:val="005518A4"/>
    <w:rsid w:val="005523D5"/>
    <w:rsid w:val="00552768"/>
    <w:rsid w:val="00552935"/>
    <w:rsid w:val="00553127"/>
    <w:rsid w:val="005537D5"/>
    <w:rsid w:val="0055393F"/>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4B3"/>
    <w:rsid w:val="005626CC"/>
    <w:rsid w:val="005626D6"/>
    <w:rsid w:val="00562C62"/>
    <w:rsid w:val="005638D4"/>
    <w:rsid w:val="0056452E"/>
    <w:rsid w:val="005656ED"/>
    <w:rsid w:val="00565CF6"/>
    <w:rsid w:val="00566544"/>
    <w:rsid w:val="00566608"/>
    <w:rsid w:val="00566780"/>
    <w:rsid w:val="00566C35"/>
    <w:rsid w:val="00566C83"/>
    <w:rsid w:val="00566EBD"/>
    <w:rsid w:val="00567102"/>
    <w:rsid w:val="005700FE"/>
    <w:rsid w:val="00570257"/>
    <w:rsid w:val="00570E24"/>
    <w:rsid w:val="005718A2"/>
    <w:rsid w:val="00571D4B"/>
    <w:rsid w:val="005723D9"/>
    <w:rsid w:val="00572760"/>
    <w:rsid w:val="00572CF5"/>
    <w:rsid w:val="00573F98"/>
    <w:rsid w:val="0057424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5922"/>
    <w:rsid w:val="005961F7"/>
    <w:rsid w:val="00596B9C"/>
    <w:rsid w:val="005A054D"/>
    <w:rsid w:val="005A0A46"/>
    <w:rsid w:val="005A10B9"/>
    <w:rsid w:val="005A11EA"/>
    <w:rsid w:val="005A269F"/>
    <w:rsid w:val="005A290F"/>
    <w:rsid w:val="005A305E"/>
    <w:rsid w:val="005A30BB"/>
    <w:rsid w:val="005A3887"/>
    <w:rsid w:val="005A420E"/>
    <w:rsid w:val="005A45DE"/>
    <w:rsid w:val="005B033E"/>
    <w:rsid w:val="005B0542"/>
    <w:rsid w:val="005B2225"/>
    <w:rsid w:val="005B2799"/>
    <w:rsid w:val="005B2B77"/>
    <w:rsid w:val="005B315C"/>
    <w:rsid w:val="005B3D4A"/>
    <w:rsid w:val="005B42D9"/>
    <w:rsid w:val="005B4D87"/>
    <w:rsid w:val="005B52BA"/>
    <w:rsid w:val="005B5475"/>
    <w:rsid w:val="005B58ED"/>
    <w:rsid w:val="005B65D6"/>
    <w:rsid w:val="005B713C"/>
    <w:rsid w:val="005B777B"/>
    <w:rsid w:val="005B7DD1"/>
    <w:rsid w:val="005C003B"/>
    <w:rsid w:val="005C00A0"/>
    <w:rsid w:val="005C04EA"/>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664"/>
    <w:rsid w:val="005D2A4F"/>
    <w:rsid w:val="005D2BDE"/>
    <w:rsid w:val="005D3AD7"/>
    <w:rsid w:val="005D3D76"/>
    <w:rsid w:val="005D4578"/>
    <w:rsid w:val="005D4EFA"/>
    <w:rsid w:val="005D52BE"/>
    <w:rsid w:val="005D55BA"/>
    <w:rsid w:val="005D5ADB"/>
    <w:rsid w:val="005D5CBE"/>
    <w:rsid w:val="005D648A"/>
    <w:rsid w:val="005D7159"/>
    <w:rsid w:val="005D7E0D"/>
    <w:rsid w:val="005E0856"/>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63EA"/>
    <w:rsid w:val="005F6B77"/>
    <w:rsid w:val="005F7487"/>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855"/>
    <w:rsid w:val="00607A2E"/>
    <w:rsid w:val="006116EE"/>
    <w:rsid w:val="00611DDA"/>
    <w:rsid w:val="00612427"/>
    <w:rsid w:val="006130F7"/>
    <w:rsid w:val="00613AF8"/>
    <w:rsid w:val="00613D8E"/>
    <w:rsid w:val="006142E0"/>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951"/>
    <w:rsid w:val="00635CAE"/>
    <w:rsid w:val="00636068"/>
    <w:rsid w:val="00636E07"/>
    <w:rsid w:val="00637240"/>
    <w:rsid w:val="006374D9"/>
    <w:rsid w:val="00637C48"/>
    <w:rsid w:val="0064011C"/>
    <w:rsid w:val="0064143E"/>
    <w:rsid w:val="006415DF"/>
    <w:rsid w:val="00641BC4"/>
    <w:rsid w:val="0064366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71F6"/>
    <w:rsid w:val="00657707"/>
    <w:rsid w:val="00657EB9"/>
    <w:rsid w:val="006603E2"/>
    <w:rsid w:val="0066187B"/>
    <w:rsid w:val="006618CC"/>
    <w:rsid w:val="00662111"/>
    <w:rsid w:val="00662118"/>
    <w:rsid w:val="006638AD"/>
    <w:rsid w:val="00664824"/>
    <w:rsid w:val="0066732C"/>
    <w:rsid w:val="006679F5"/>
    <w:rsid w:val="00667B77"/>
    <w:rsid w:val="006716DA"/>
    <w:rsid w:val="00671CE4"/>
    <w:rsid w:val="006721F4"/>
    <w:rsid w:val="006728ED"/>
    <w:rsid w:val="006732B1"/>
    <w:rsid w:val="0067376E"/>
    <w:rsid w:val="00673810"/>
    <w:rsid w:val="0067446F"/>
    <w:rsid w:val="006746A4"/>
    <w:rsid w:val="00675558"/>
    <w:rsid w:val="00675611"/>
    <w:rsid w:val="00675944"/>
    <w:rsid w:val="00675A60"/>
    <w:rsid w:val="0067697E"/>
    <w:rsid w:val="00676E04"/>
    <w:rsid w:val="00677443"/>
    <w:rsid w:val="0067769A"/>
    <w:rsid w:val="006806A3"/>
    <w:rsid w:val="006806A6"/>
    <w:rsid w:val="0068113D"/>
    <w:rsid w:val="0068115F"/>
    <w:rsid w:val="00681211"/>
    <w:rsid w:val="00681B36"/>
    <w:rsid w:val="00682E14"/>
    <w:rsid w:val="006842FB"/>
    <w:rsid w:val="0068436C"/>
    <w:rsid w:val="0068545E"/>
    <w:rsid w:val="00685FD4"/>
    <w:rsid w:val="00686612"/>
    <w:rsid w:val="0068661E"/>
    <w:rsid w:val="00690A49"/>
    <w:rsid w:val="00690BB6"/>
    <w:rsid w:val="00691B30"/>
    <w:rsid w:val="00693BF5"/>
    <w:rsid w:val="00693E1F"/>
    <w:rsid w:val="00693ECB"/>
    <w:rsid w:val="00694797"/>
    <w:rsid w:val="006952DC"/>
    <w:rsid w:val="00695887"/>
    <w:rsid w:val="00696A31"/>
    <w:rsid w:val="0069766F"/>
    <w:rsid w:val="00697733"/>
    <w:rsid w:val="006A254E"/>
    <w:rsid w:val="006A27A6"/>
    <w:rsid w:val="006A2C30"/>
    <w:rsid w:val="006A301C"/>
    <w:rsid w:val="006A3E2B"/>
    <w:rsid w:val="006A536D"/>
    <w:rsid w:val="006A63FA"/>
    <w:rsid w:val="006A6E17"/>
    <w:rsid w:val="006A7A9A"/>
    <w:rsid w:val="006A7E12"/>
    <w:rsid w:val="006B0841"/>
    <w:rsid w:val="006B0E52"/>
    <w:rsid w:val="006B120D"/>
    <w:rsid w:val="006B17E7"/>
    <w:rsid w:val="006B19E8"/>
    <w:rsid w:val="006B1A8A"/>
    <w:rsid w:val="006B1FD5"/>
    <w:rsid w:val="006B23CC"/>
    <w:rsid w:val="006B3956"/>
    <w:rsid w:val="006B4617"/>
    <w:rsid w:val="006B49DE"/>
    <w:rsid w:val="006B52A4"/>
    <w:rsid w:val="006B555A"/>
    <w:rsid w:val="006B600A"/>
    <w:rsid w:val="006B6040"/>
    <w:rsid w:val="006B6463"/>
    <w:rsid w:val="006B6635"/>
    <w:rsid w:val="006B6D35"/>
    <w:rsid w:val="006B741B"/>
    <w:rsid w:val="006B7530"/>
    <w:rsid w:val="006B7D22"/>
    <w:rsid w:val="006B7D2C"/>
    <w:rsid w:val="006C1019"/>
    <w:rsid w:val="006C1310"/>
    <w:rsid w:val="006C1451"/>
    <w:rsid w:val="006C1810"/>
    <w:rsid w:val="006C202E"/>
    <w:rsid w:val="006C26FB"/>
    <w:rsid w:val="006C2BB5"/>
    <w:rsid w:val="006C2BEE"/>
    <w:rsid w:val="006C3AD8"/>
    <w:rsid w:val="006C4516"/>
    <w:rsid w:val="006C455E"/>
    <w:rsid w:val="006C4BE6"/>
    <w:rsid w:val="006C4E26"/>
    <w:rsid w:val="006C56F7"/>
    <w:rsid w:val="006C5927"/>
    <w:rsid w:val="006C5958"/>
    <w:rsid w:val="006C5B4F"/>
    <w:rsid w:val="006C643C"/>
    <w:rsid w:val="006C6E3A"/>
    <w:rsid w:val="006C6FD7"/>
    <w:rsid w:val="006C7EAD"/>
    <w:rsid w:val="006D00DB"/>
    <w:rsid w:val="006D0361"/>
    <w:rsid w:val="006D0C5E"/>
    <w:rsid w:val="006D16B0"/>
    <w:rsid w:val="006D1E6B"/>
    <w:rsid w:val="006D1F0D"/>
    <w:rsid w:val="006D2182"/>
    <w:rsid w:val="006D2444"/>
    <w:rsid w:val="006D254B"/>
    <w:rsid w:val="006D289B"/>
    <w:rsid w:val="006D28FA"/>
    <w:rsid w:val="006D3BE1"/>
    <w:rsid w:val="006D48FC"/>
    <w:rsid w:val="006D5390"/>
    <w:rsid w:val="006D62BC"/>
    <w:rsid w:val="006D6450"/>
    <w:rsid w:val="006D6939"/>
    <w:rsid w:val="006D7EB0"/>
    <w:rsid w:val="006E0138"/>
    <w:rsid w:val="006E0894"/>
    <w:rsid w:val="006E0A21"/>
    <w:rsid w:val="006E0BB0"/>
    <w:rsid w:val="006E12C3"/>
    <w:rsid w:val="006E2529"/>
    <w:rsid w:val="006E2FEF"/>
    <w:rsid w:val="006E45F3"/>
    <w:rsid w:val="006E4A2F"/>
    <w:rsid w:val="006E4ED4"/>
    <w:rsid w:val="006E568E"/>
    <w:rsid w:val="006E5E19"/>
    <w:rsid w:val="006E61C3"/>
    <w:rsid w:val="006E6AB9"/>
    <w:rsid w:val="006E6DA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577D"/>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278"/>
    <w:rsid w:val="00727530"/>
    <w:rsid w:val="00727DBC"/>
    <w:rsid w:val="00731E7C"/>
    <w:rsid w:val="00731E82"/>
    <w:rsid w:val="007329EF"/>
    <w:rsid w:val="0073327A"/>
    <w:rsid w:val="00733F06"/>
    <w:rsid w:val="00734EBE"/>
    <w:rsid w:val="00736082"/>
    <w:rsid w:val="007363D1"/>
    <w:rsid w:val="007366A7"/>
    <w:rsid w:val="00736DD8"/>
    <w:rsid w:val="00737D57"/>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789"/>
    <w:rsid w:val="00747F48"/>
    <w:rsid w:val="00747F4C"/>
    <w:rsid w:val="007506BD"/>
    <w:rsid w:val="00750E32"/>
    <w:rsid w:val="00751091"/>
    <w:rsid w:val="00751B83"/>
    <w:rsid w:val="00753145"/>
    <w:rsid w:val="0075345C"/>
    <w:rsid w:val="00754359"/>
    <w:rsid w:val="00754411"/>
    <w:rsid w:val="007545A5"/>
    <w:rsid w:val="00754BD9"/>
    <w:rsid w:val="00754E7A"/>
    <w:rsid w:val="0075540C"/>
    <w:rsid w:val="00755DB1"/>
    <w:rsid w:val="00756355"/>
    <w:rsid w:val="0075647E"/>
    <w:rsid w:val="007574FC"/>
    <w:rsid w:val="00760975"/>
    <w:rsid w:val="0076180D"/>
    <w:rsid w:val="00761FDA"/>
    <w:rsid w:val="00762051"/>
    <w:rsid w:val="007621FF"/>
    <w:rsid w:val="007625DA"/>
    <w:rsid w:val="0076331B"/>
    <w:rsid w:val="007634E3"/>
    <w:rsid w:val="00763D2D"/>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FF5"/>
    <w:rsid w:val="007750B3"/>
    <w:rsid w:val="00775736"/>
    <w:rsid w:val="00775F76"/>
    <w:rsid w:val="00776258"/>
    <w:rsid w:val="00776AEA"/>
    <w:rsid w:val="00777BA0"/>
    <w:rsid w:val="007803BD"/>
    <w:rsid w:val="007811DC"/>
    <w:rsid w:val="007820FA"/>
    <w:rsid w:val="0078285F"/>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31AC"/>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5FB0"/>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3B39"/>
    <w:rsid w:val="007D4178"/>
    <w:rsid w:val="007D4D33"/>
    <w:rsid w:val="007D518D"/>
    <w:rsid w:val="007D5DBC"/>
    <w:rsid w:val="007D66FE"/>
    <w:rsid w:val="007D7175"/>
    <w:rsid w:val="007D7B63"/>
    <w:rsid w:val="007E0C36"/>
    <w:rsid w:val="007E1369"/>
    <w:rsid w:val="007E1A1B"/>
    <w:rsid w:val="007E1A88"/>
    <w:rsid w:val="007E1E13"/>
    <w:rsid w:val="007E27D9"/>
    <w:rsid w:val="007E4414"/>
    <w:rsid w:val="007E4BA5"/>
    <w:rsid w:val="007E4C88"/>
    <w:rsid w:val="007E4D2F"/>
    <w:rsid w:val="007E50D6"/>
    <w:rsid w:val="007E585E"/>
    <w:rsid w:val="007E6CB6"/>
    <w:rsid w:val="007E7DDF"/>
    <w:rsid w:val="007F0A66"/>
    <w:rsid w:val="007F11C8"/>
    <w:rsid w:val="007F1CFB"/>
    <w:rsid w:val="007F220B"/>
    <w:rsid w:val="007F27DD"/>
    <w:rsid w:val="007F4584"/>
    <w:rsid w:val="007F6880"/>
    <w:rsid w:val="007F76B4"/>
    <w:rsid w:val="008001B4"/>
    <w:rsid w:val="00800303"/>
    <w:rsid w:val="00800769"/>
    <w:rsid w:val="00800ED2"/>
    <w:rsid w:val="008019BD"/>
    <w:rsid w:val="00802E74"/>
    <w:rsid w:val="00804B92"/>
    <w:rsid w:val="00804E21"/>
    <w:rsid w:val="00805092"/>
    <w:rsid w:val="00806807"/>
    <w:rsid w:val="00806AAF"/>
    <w:rsid w:val="008070AC"/>
    <w:rsid w:val="00807C65"/>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04A7"/>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B67"/>
    <w:rsid w:val="00832F5C"/>
    <w:rsid w:val="00834042"/>
    <w:rsid w:val="008359E0"/>
    <w:rsid w:val="00836C4D"/>
    <w:rsid w:val="00836D95"/>
    <w:rsid w:val="008376DD"/>
    <w:rsid w:val="008376F6"/>
    <w:rsid w:val="00837C8B"/>
    <w:rsid w:val="00837D5B"/>
    <w:rsid w:val="00840607"/>
    <w:rsid w:val="00841CD2"/>
    <w:rsid w:val="00842B77"/>
    <w:rsid w:val="00842D35"/>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1664"/>
    <w:rsid w:val="0086226F"/>
    <w:rsid w:val="00862382"/>
    <w:rsid w:val="0086275E"/>
    <w:rsid w:val="00862F6C"/>
    <w:rsid w:val="00864440"/>
    <w:rsid w:val="00864D76"/>
    <w:rsid w:val="008650FC"/>
    <w:rsid w:val="00865555"/>
    <w:rsid w:val="00866EB3"/>
    <w:rsid w:val="0086701A"/>
    <w:rsid w:val="00867BD2"/>
    <w:rsid w:val="0087127D"/>
    <w:rsid w:val="008712FD"/>
    <w:rsid w:val="008715E5"/>
    <w:rsid w:val="008716A1"/>
    <w:rsid w:val="00872D3F"/>
    <w:rsid w:val="00873010"/>
    <w:rsid w:val="008733E4"/>
    <w:rsid w:val="008735A5"/>
    <w:rsid w:val="00873F15"/>
    <w:rsid w:val="00874096"/>
    <w:rsid w:val="00874BC9"/>
    <w:rsid w:val="008756A4"/>
    <w:rsid w:val="00875F73"/>
    <w:rsid w:val="00877296"/>
    <w:rsid w:val="008804E5"/>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5E65"/>
    <w:rsid w:val="00896273"/>
    <w:rsid w:val="00896C81"/>
    <w:rsid w:val="00896D83"/>
    <w:rsid w:val="00897417"/>
    <w:rsid w:val="008A0AB2"/>
    <w:rsid w:val="008A0CFC"/>
    <w:rsid w:val="008A12FE"/>
    <w:rsid w:val="008A1485"/>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4110"/>
    <w:rsid w:val="008B4F83"/>
    <w:rsid w:val="008B5299"/>
    <w:rsid w:val="008B5A5F"/>
    <w:rsid w:val="008B5AB0"/>
    <w:rsid w:val="008B6054"/>
    <w:rsid w:val="008B6DA0"/>
    <w:rsid w:val="008B7404"/>
    <w:rsid w:val="008B76FB"/>
    <w:rsid w:val="008B7B08"/>
    <w:rsid w:val="008C13F0"/>
    <w:rsid w:val="008C1DDF"/>
    <w:rsid w:val="008C1F26"/>
    <w:rsid w:val="008C2170"/>
    <w:rsid w:val="008C2A3A"/>
    <w:rsid w:val="008C424F"/>
    <w:rsid w:val="008C4C7E"/>
    <w:rsid w:val="008C5C46"/>
    <w:rsid w:val="008C6184"/>
    <w:rsid w:val="008C785E"/>
    <w:rsid w:val="008D0A8A"/>
    <w:rsid w:val="008D0AFB"/>
    <w:rsid w:val="008D0D71"/>
    <w:rsid w:val="008D1511"/>
    <w:rsid w:val="008D2E2A"/>
    <w:rsid w:val="008D32DF"/>
    <w:rsid w:val="008D33F0"/>
    <w:rsid w:val="008D35E9"/>
    <w:rsid w:val="008D381A"/>
    <w:rsid w:val="008D3959"/>
    <w:rsid w:val="008D3966"/>
    <w:rsid w:val="008D3FFC"/>
    <w:rsid w:val="008D4227"/>
    <w:rsid w:val="008D4352"/>
    <w:rsid w:val="008D4FB1"/>
    <w:rsid w:val="008D5634"/>
    <w:rsid w:val="008D5896"/>
    <w:rsid w:val="008D58C0"/>
    <w:rsid w:val="008D60BC"/>
    <w:rsid w:val="008D6110"/>
    <w:rsid w:val="008D6D7B"/>
    <w:rsid w:val="008D6DD3"/>
    <w:rsid w:val="008D7EB7"/>
    <w:rsid w:val="008D7EC1"/>
    <w:rsid w:val="008E0897"/>
    <w:rsid w:val="008E0EB8"/>
    <w:rsid w:val="008E10A6"/>
    <w:rsid w:val="008E1271"/>
    <w:rsid w:val="008E12FC"/>
    <w:rsid w:val="008E2251"/>
    <w:rsid w:val="008E22E1"/>
    <w:rsid w:val="008E24B3"/>
    <w:rsid w:val="008E24CA"/>
    <w:rsid w:val="008E2F6E"/>
    <w:rsid w:val="008E38AD"/>
    <w:rsid w:val="008E3EEC"/>
    <w:rsid w:val="008E4E82"/>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12B"/>
    <w:rsid w:val="008F6608"/>
    <w:rsid w:val="008F66FE"/>
    <w:rsid w:val="008F6831"/>
    <w:rsid w:val="008F72CC"/>
    <w:rsid w:val="008F72CD"/>
    <w:rsid w:val="008F7744"/>
    <w:rsid w:val="008F7D54"/>
    <w:rsid w:val="0090178F"/>
    <w:rsid w:val="00903802"/>
    <w:rsid w:val="00905673"/>
    <w:rsid w:val="0090663A"/>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0F26"/>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D39"/>
    <w:rsid w:val="009328C7"/>
    <w:rsid w:val="00932993"/>
    <w:rsid w:val="00932E30"/>
    <w:rsid w:val="009336EC"/>
    <w:rsid w:val="00933F56"/>
    <w:rsid w:val="00934635"/>
    <w:rsid w:val="00934C13"/>
    <w:rsid w:val="00935228"/>
    <w:rsid w:val="00935366"/>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37C9"/>
    <w:rsid w:val="0095380C"/>
    <w:rsid w:val="00953B85"/>
    <w:rsid w:val="00953D93"/>
    <w:rsid w:val="00954353"/>
    <w:rsid w:val="009544DB"/>
    <w:rsid w:val="00954C96"/>
    <w:rsid w:val="00955025"/>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47BA"/>
    <w:rsid w:val="009657F1"/>
    <w:rsid w:val="00965C43"/>
    <w:rsid w:val="00965D0D"/>
    <w:rsid w:val="0096625D"/>
    <w:rsid w:val="0096667A"/>
    <w:rsid w:val="009709F8"/>
    <w:rsid w:val="00972315"/>
    <w:rsid w:val="00972929"/>
    <w:rsid w:val="00972F91"/>
    <w:rsid w:val="009730C1"/>
    <w:rsid w:val="0097314C"/>
    <w:rsid w:val="00973827"/>
    <w:rsid w:val="009742D3"/>
    <w:rsid w:val="00974445"/>
    <w:rsid w:val="00974663"/>
    <w:rsid w:val="009747CA"/>
    <w:rsid w:val="00975BB2"/>
    <w:rsid w:val="00976E48"/>
    <w:rsid w:val="00977BA7"/>
    <w:rsid w:val="00980517"/>
    <w:rsid w:val="0098194F"/>
    <w:rsid w:val="0098228A"/>
    <w:rsid w:val="009826C8"/>
    <w:rsid w:val="009836E4"/>
    <w:rsid w:val="0098412F"/>
    <w:rsid w:val="009848C3"/>
    <w:rsid w:val="00985F28"/>
    <w:rsid w:val="00986149"/>
    <w:rsid w:val="00986176"/>
    <w:rsid w:val="00986E7F"/>
    <w:rsid w:val="0098727F"/>
    <w:rsid w:val="00987536"/>
    <w:rsid w:val="00987632"/>
    <w:rsid w:val="00990BD5"/>
    <w:rsid w:val="0099196F"/>
    <w:rsid w:val="00992B98"/>
    <w:rsid w:val="00992C12"/>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869"/>
    <w:rsid w:val="009A4C3C"/>
    <w:rsid w:val="009A4E6D"/>
    <w:rsid w:val="009A4F91"/>
    <w:rsid w:val="009A63E1"/>
    <w:rsid w:val="009A6A6B"/>
    <w:rsid w:val="009A7942"/>
    <w:rsid w:val="009B0FC4"/>
    <w:rsid w:val="009B1EF9"/>
    <w:rsid w:val="009B200A"/>
    <w:rsid w:val="009B26AC"/>
    <w:rsid w:val="009B30F1"/>
    <w:rsid w:val="009B37E2"/>
    <w:rsid w:val="009B43B2"/>
    <w:rsid w:val="009B4519"/>
    <w:rsid w:val="009B506B"/>
    <w:rsid w:val="009B57EF"/>
    <w:rsid w:val="009B5B85"/>
    <w:rsid w:val="009B6E27"/>
    <w:rsid w:val="009B7204"/>
    <w:rsid w:val="009C0074"/>
    <w:rsid w:val="009C0564"/>
    <w:rsid w:val="009C1644"/>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50"/>
    <w:rsid w:val="009E2F8A"/>
    <w:rsid w:val="009E3AFD"/>
    <w:rsid w:val="009E3CDD"/>
    <w:rsid w:val="009E4B16"/>
    <w:rsid w:val="009E5676"/>
    <w:rsid w:val="009E5C60"/>
    <w:rsid w:val="009E636A"/>
    <w:rsid w:val="009E64DB"/>
    <w:rsid w:val="009E6794"/>
    <w:rsid w:val="009E7189"/>
    <w:rsid w:val="009E7E46"/>
    <w:rsid w:val="009E7FC1"/>
    <w:rsid w:val="009F01E1"/>
    <w:rsid w:val="009F0B4D"/>
    <w:rsid w:val="009F1096"/>
    <w:rsid w:val="009F150E"/>
    <w:rsid w:val="009F27AD"/>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27D3"/>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37E4"/>
    <w:rsid w:val="00A14813"/>
    <w:rsid w:val="00A14984"/>
    <w:rsid w:val="00A14EFB"/>
    <w:rsid w:val="00A1566A"/>
    <w:rsid w:val="00A15FE7"/>
    <w:rsid w:val="00A162FC"/>
    <w:rsid w:val="00A165BF"/>
    <w:rsid w:val="00A16FE6"/>
    <w:rsid w:val="00A172E8"/>
    <w:rsid w:val="00A179FF"/>
    <w:rsid w:val="00A17C6D"/>
    <w:rsid w:val="00A2008C"/>
    <w:rsid w:val="00A21A36"/>
    <w:rsid w:val="00A21ED0"/>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B33"/>
    <w:rsid w:val="00A31C24"/>
    <w:rsid w:val="00A32316"/>
    <w:rsid w:val="00A32574"/>
    <w:rsid w:val="00A33037"/>
    <w:rsid w:val="00A33172"/>
    <w:rsid w:val="00A3344A"/>
    <w:rsid w:val="00A338CA"/>
    <w:rsid w:val="00A338F0"/>
    <w:rsid w:val="00A33994"/>
    <w:rsid w:val="00A3432B"/>
    <w:rsid w:val="00A346BA"/>
    <w:rsid w:val="00A34C67"/>
    <w:rsid w:val="00A34D3B"/>
    <w:rsid w:val="00A34D62"/>
    <w:rsid w:val="00A35638"/>
    <w:rsid w:val="00A3611D"/>
    <w:rsid w:val="00A36339"/>
    <w:rsid w:val="00A366E4"/>
    <w:rsid w:val="00A378B3"/>
    <w:rsid w:val="00A4071E"/>
    <w:rsid w:val="00A40931"/>
    <w:rsid w:val="00A40DF8"/>
    <w:rsid w:val="00A41367"/>
    <w:rsid w:val="00A41BA2"/>
    <w:rsid w:val="00A42053"/>
    <w:rsid w:val="00A4376F"/>
    <w:rsid w:val="00A4549F"/>
    <w:rsid w:val="00A454D0"/>
    <w:rsid w:val="00A45B9B"/>
    <w:rsid w:val="00A462FE"/>
    <w:rsid w:val="00A50068"/>
    <w:rsid w:val="00A501C9"/>
    <w:rsid w:val="00A50506"/>
    <w:rsid w:val="00A51034"/>
    <w:rsid w:val="00A51B6B"/>
    <w:rsid w:val="00A53F55"/>
    <w:rsid w:val="00A5417B"/>
    <w:rsid w:val="00A54599"/>
    <w:rsid w:val="00A54A16"/>
    <w:rsid w:val="00A54B82"/>
    <w:rsid w:val="00A55B5A"/>
    <w:rsid w:val="00A56629"/>
    <w:rsid w:val="00A569D4"/>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3ED"/>
    <w:rsid w:val="00A72751"/>
    <w:rsid w:val="00A7333A"/>
    <w:rsid w:val="00A73D0D"/>
    <w:rsid w:val="00A74A92"/>
    <w:rsid w:val="00A74EB4"/>
    <w:rsid w:val="00A75CC1"/>
    <w:rsid w:val="00A75E88"/>
    <w:rsid w:val="00A7682E"/>
    <w:rsid w:val="00A8048C"/>
    <w:rsid w:val="00A8056E"/>
    <w:rsid w:val="00A8094B"/>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5FB"/>
    <w:rsid w:val="00AA68B4"/>
    <w:rsid w:val="00AA6E61"/>
    <w:rsid w:val="00AA7227"/>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705"/>
    <w:rsid w:val="00AC109B"/>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3F05"/>
    <w:rsid w:val="00AD4BE8"/>
    <w:rsid w:val="00AD4D2A"/>
    <w:rsid w:val="00AD510D"/>
    <w:rsid w:val="00AD542F"/>
    <w:rsid w:val="00AD5B04"/>
    <w:rsid w:val="00AD7305"/>
    <w:rsid w:val="00AD7E64"/>
    <w:rsid w:val="00AE01A6"/>
    <w:rsid w:val="00AE02D8"/>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1E0"/>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1B3"/>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0601"/>
    <w:rsid w:val="00B211B4"/>
    <w:rsid w:val="00B213CD"/>
    <w:rsid w:val="00B21B51"/>
    <w:rsid w:val="00B21DE8"/>
    <w:rsid w:val="00B22070"/>
    <w:rsid w:val="00B22C0D"/>
    <w:rsid w:val="00B22C39"/>
    <w:rsid w:val="00B23AF4"/>
    <w:rsid w:val="00B23C15"/>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357E"/>
    <w:rsid w:val="00B340AA"/>
    <w:rsid w:val="00B34A9F"/>
    <w:rsid w:val="00B34AB6"/>
    <w:rsid w:val="00B34B80"/>
    <w:rsid w:val="00B351FB"/>
    <w:rsid w:val="00B35391"/>
    <w:rsid w:val="00B35CDA"/>
    <w:rsid w:val="00B36D91"/>
    <w:rsid w:val="00B37196"/>
    <w:rsid w:val="00B37D97"/>
    <w:rsid w:val="00B40255"/>
    <w:rsid w:val="00B411BD"/>
    <w:rsid w:val="00B41559"/>
    <w:rsid w:val="00B418E8"/>
    <w:rsid w:val="00B41C8E"/>
    <w:rsid w:val="00B42285"/>
    <w:rsid w:val="00B4274B"/>
    <w:rsid w:val="00B42B78"/>
    <w:rsid w:val="00B435B1"/>
    <w:rsid w:val="00B4367F"/>
    <w:rsid w:val="00B438BA"/>
    <w:rsid w:val="00B440EF"/>
    <w:rsid w:val="00B44F99"/>
    <w:rsid w:val="00B45876"/>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F2D"/>
    <w:rsid w:val="00B60404"/>
    <w:rsid w:val="00B6102F"/>
    <w:rsid w:val="00B614D1"/>
    <w:rsid w:val="00B61BE2"/>
    <w:rsid w:val="00B624D3"/>
    <w:rsid w:val="00B6266F"/>
    <w:rsid w:val="00B62E0B"/>
    <w:rsid w:val="00B63C32"/>
    <w:rsid w:val="00B63C73"/>
    <w:rsid w:val="00B63EFC"/>
    <w:rsid w:val="00B64004"/>
    <w:rsid w:val="00B64434"/>
    <w:rsid w:val="00B711CE"/>
    <w:rsid w:val="00B717D4"/>
    <w:rsid w:val="00B71DC8"/>
    <w:rsid w:val="00B745F6"/>
    <w:rsid w:val="00B746C6"/>
    <w:rsid w:val="00B756D9"/>
    <w:rsid w:val="00B75DDC"/>
    <w:rsid w:val="00B7604C"/>
    <w:rsid w:val="00B7652C"/>
    <w:rsid w:val="00B766BF"/>
    <w:rsid w:val="00B76FA6"/>
    <w:rsid w:val="00B77986"/>
    <w:rsid w:val="00B80910"/>
    <w:rsid w:val="00B80AD4"/>
    <w:rsid w:val="00B80C70"/>
    <w:rsid w:val="00B818F4"/>
    <w:rsid w:val="00B81A43"/>
    <w:rsid w:val="00B81BC9"/>
    <w:rsid w:val="00B8222F"/>
    <w:rsid w:val="00B82615"/>
    <w:rsid w:val="00B83444"/>
    <w:rsid w:val="00B836ED"/>
    <w:rsid w:val="00B83B4F"/>
    <w:rsid w:val="00B841BD"/>
    <w:rsid w:val="00B8423F"/>
    <w:rsid w:val="00B84531"/>
    <w:rsid w:val="00B8462C"/>
    <w:rsid w:val="00B851DE"/>
    <w:rsid w:val="00B853BE"/>
    <w:rsid w:val="00B86476"/>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3E9"/>
    <w:rsid w:val="00B954E6"/>
    <w:rsid w:val="00B957FE"/>
    <w:rsid w:val="00B95F02"/>
    <w:rsid w:val="00B96BEF"/>
    <w:rsid w:val="00B96C7F"/>
    <w:rsid w:val="00B96FC0"/>
    <w:rsid w:val="00B97260"/>
    <w:rsid w:val="00B97651"/>
    <w:rsid w:val="00B97A69"/>
    <w:rsid w:val="00BA05DE"/>
    <w:rsid w:val="00BA0632"/>
    <w:rsid w:val="00BA0AAA"/>
    <w:rsid w:val="00BA0BC5"/>
    <w:rsid w:val="00BA0DFB"/>
    <w:rsid w:val="00BA2FEF"/>
    <w:rsid w:val="00BA52F0"/>
    <w:rsid w:val="00BA54F0"/>
    <w:rsid w:val="00BA786C"/>
    <w:rsid w:val="00BB05F8"/>
    <w:rsid w:val="00BB1548"/>
    <w:rsid w:val="00BB158A"/>
    <w:rsid w:val="00BB1A41"/>
    <w:rsid w:val="00BB1CE7"/>
    <w:rsid w:val="00BB2FD3"/>
    <w:rsid w:val="00BB2FDF"/>
    <w:rsid w:val="00BB2FFF"/>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707"/>
    <w:rsid w:val="00BC69DC"/>
    <w:rsid w:val="00BC6FD6"/>
    <w:rsid w:val="00BC7839"/>
    <w:rsid w:val="00BD008E"/>
    <w:rsid w:val="00BD07E3"/>
    <w:rsid w:val="00BD2284"/>
    <w:rsid w:val="00BD2AFB"/>
    <w:rsid w:val="00BD2F3B"/>
    <w:rsid w:val="00BD3372"/>
    <w:rsid w:val="00BD50AA"/>
    <w:rsid w:val="00BD5135"/>
    <w:rsid w:val="00BD5547"/>
    <w:rsid w:val="00BD7291"/>
    <w:rsid w:val="00BD7EA3"/>
    <w:rsid w:val="00BD7FE2"/>
    <w:rsid w:val="00BE00BC"/>
    <w:rsid w:val="00BE0A79"/>
    <w:rsid w:val="00BE0B19"/>
    <w:rsid w:val="00BE0DD8"/>
    <w:rsid w:val="00BE13F0"/>
    <w:rsid w:val="00BE15BF"/>
    <w:rsid w:val="00BE1B2E"/>
    <w:rsid w:val="00BE1D82"/>
    <w:rsid w:val="00BE1EE4"/>
    <w:rsid w:val="00BE1F8B"/>
    <w:rsid w:val="00BE23B6"/>
    <w:rsid w:val="00BE2B4F"/>
    <w:rsid w:val="00BE2C45"/>
    <w:rsid w:val="00BE2F39"/>
    <w:rsid w:val="00BE332D"/>
    <w:rsid w:val="00BE3CF1"/>
    <w:rsid w:val="00BE3FF8"/>
    <w:rsid w:val="00BE4434"/>
    <w:rsid w:val="00BE4B20"/>
    <w:rsid w:val="00BE5FC4"/>
    <w:rsid w:val="00BE636C"/>
    <w:rsid w:val="00BE6FB4"/>
    <w:rsid w:val="00BE7C4D"/>
    <w:rsid w:val="00BE7F6A"/>
    <w:rsid w:val="00BF0274"/>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AC3"/>
    <w:rsid w:val="00C13BDA"/>
    <w:rsid w:val="00C13FFD"/>
    <w:rsid w:val="00C14527"/>
    <w:rsid w:val="00C145FA"/>
    <w:rsid w:val="00C14632"/>
    <w:rsid w:val="00C15478"/>
    <w:rsid w:val="00C155A5"/>
    <w:rsid w:val="00C16258"/>
    <w:rsid w:val="00C16C30"/>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27298"/>
    <w:rsid w:val="00C30BC1"/>
    <w:rsid w:val="00C325C5"/>
    <w:rsid w:val="00C3400F"/>
    <w:rsid w:val="00C340FB"/>
    <w:rsid w:val="00C34118"/>
    <w:rsid w:val="00C34B64"/>
    <w:rsid w:val="00C34C36"/>
    <w:rsid w:val="00C352B3"/>
    <w:rsid w:val="00C3551E"/>
    <w:rsid w:val="00C3654C"/>
    <w:rsid w:val="00C36BF5"/>
    <w:rsid w:val="00C36DBC"/>
    <w:rsid w:val="00C36E43"/>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D71"/>
    <w:rsid w:val="00C563F5"/>
    <w:rsid w:val="00C570F7"/>
    <w:rsid w:val="00C5741F"/>
    <w:rsid w:val="00C57B42"/>
    <w:rsid w:val="00C60730"/>
    <w:rsid w:val="00C60814"/>
    <w:rsid w:val="00C60DE3"/>
    <w:rsid w:val="00C61C97"/>
    <w:rsid w:val="00C626B9"/>
    <w:rsid w:val="00C62710"/>
    <w:rsid w:val="00C62732"/>
    <w:rsid w:val="00C62CD5"/>
    <w:rsid w:val="00C636E6"/>
    <w:rsid w:val="00C639D6"/>
    <w:rsid w:val="00C63F8E"/>
    <w:rsid w:val="00C647FB"/>
    <w:rsid w:val="00C654E0"/>
    <w:rsid w:val="00C664D0"/>
    <w:rsid w:val="00C66D9A"/>
    <w:rsid w:val="00C67EAB"/>
    <w:rsid w:val="00C706D7"/>
    <w:rsid w:val="00C70714"/>
    <w:rsid w:val="00C70AF6"/>
    <w:rsid w:val="00C70DFF"/>
    <w:rsid w:val="00C70EB4"/>
    <w:rsid w:val="00C710F1"/>
    <w:rsid w:val="00C717EE"/>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DEA"/>
    <w:rsid w:val="00C832DC"/>
    <w:rsid w:val="00C8377F"/>
    <w:rsid w:val="00C842A4"/>
    <w:rsid w:val="00C84BCD"/>
    <w:rsid w:val="00C8646D"/>
    <w:rsid w:val="00C869B6"/>
    <w:rsid w:val="00C87D5D"/>
    <w:rsid w:val="00C90651"/>
    <w:rsid w:val="00C90741"/>
    <w:rsid w:val="00C90E0A"/>
    <w:rsid w:val="00C90E80"/>
    <w:rsid w:val="00C91DE3"/>
    <w:rsid w:val="00C92889"/>
    <w:rsid w:val="00C92C7F"/>
    <w:rsid w:val="00C93332"/>
    <w:rsid w:val="00C9369D"/>
    <w:rsid w:val="00C944FA"/>
    <w:rsid w:val="00C95854"/>
    <w:rsid w:val="00C95EFF"/>
    <w:rsid w:val="00C961AC"/>
    <w:rsid w:val="00C96E6F"/>
    <w:rsid w:val="00C97041"/>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A6FB6"/>
    <w:rsid w:val="00CB008E"/>
    <w:rsid w:val="00CB01FA"/>
    <w:rsid w:val="00CB0737"/>
    <w:rsid w:val="00CB097A"/>
    <w:rsid w:val="00CB0B59"/>
    <w:rsid w:val="00CB26EC"/>
    <w:rsid w:val="00CB2D2A"/>
    <w:rsid w:val="00CB3B1B"/>
    <w:rsid w:val="00CB51EF"/>
    <w:rsid w:val="00CB599E"/>
    <w:rsid w:val="00CB5B1E"/>
    <w:rsid w:val="00CB787A"/>
    <w:rsid w:val="00CC0C4A"/>
    <w:rsid w:val="00CC17F0"/>
    <w:rsid w:val="00CC182A"/>
    <w:rsid w:val="00CC1853"/>
    <w:rsid w:val="00CC1F92"/>
    <w:rsid w:val="00CC1FAE"/>
    <w:rsid w:val="00CC228D"/>
    <w:rsid w:val="00CC2847"/>
    <w:rsid w:val="00CC3A23"/>
    <w:rsid w:val="00CC45EB"/>
    <w:rsid w:val="00CC47E0"/>
    <w:rsid w:val="00CC4AF3"/>
    <w:rsid w:val="00CC5504"/>
    <w:rsid w:val="00CC67D0"/>
    <w:rsid w:val="00CC737C"/>
    <w:rsid w:val="00CC7B3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BF3"/>
    <w:rsid w:val="00CE1FC5"/>
    <w:rsid w:val="00CE2C6A"/>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36CF"/>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0EE"/>
    <w:rsid w:val="00D05132"/>
    <w:rsid w:val="00D05EA9"/>
    <w:rsid w:val="00D06A00"/>
    <w:rsid w:val="00D071F8"/>
    <w:rsid w:val="00D07252"/>
    <w:rsid w:val="00D074F4"/>
    <w:rsid w:val="00D07CE1"/>
    <w:rsid w:val="00D1026A"/>
    <w:rsid w:val="00D107CF"/>
    <w:rsid w:val="00D11B0B"/>
    <w:rsid w:val="00D11E2D"/>
    <w:rsid w:val="00D12293"/>
    <w:rsid w:val="00D14236"/>
    <w:rsid w:val="00D14553"/>
    <w:rsid w:val="00D14C7B"/>
    <w:rsid w:val="00D14DB1"/>
    <w:rsid w:val="00D15AE7"/>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473"/>
    <w:rsid w:val="00D3396F"/>
    <w:rsid w:val="00D33D4D"/>
    <w:rsid w:val="00D343CD"/>
    <w:rsid w:val="00D3479C"/>
    <w:rsid w:val="00D34A0B"/>
    <w:rsid w:val="00D352C5"/>
    <w:rsid w:val="00D358A2"/>
    <w:rsid w:val="00D36234"/>
    <w:rsid w:val="00D36371"/>
    <w:rsid w:val="00D37BDF"/>
    <w:rsid w:val="00D40EC9"/>
    <w:rsid w:val="00D4107C"/>
    <w:rsid w:val="00D4127F"/>
    <w:rsid w:val="00D415C2"/>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5FC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5437"/>
    <w:rsid w:val="00D6572D"/>
    <w:rsid w:val="00D659B1"/>
    <w:rsid w:val="00D66087"/>
    <w:rsid w:val="00D664C4"/>
    <w:rsid w:val="00D66E18"/>
    <w:rsid w:val="00D6734D"/>
    <w:rsid w:val="00D679CF"/>
    <w:rsid w:val="00D679D3"/>
    <w:rsid w:val="00D70716"/>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57B8"/>
    <w:rsid w:val="00D86930"/>
    <w:rsid w:val="00D87175"/>
    <w:rsid w:val="00D87ABF"/>
    <w:rsid w:val="00D90CD3"/>
    <w:rsid w:val="00D917E8"/>
    <w:rsid w:val="00D919E6"/>
    <w:rsid w:val="00D91BE1"/>
    <w:rsid w:val="00D92C29"/>
    <w:rsid w:val="00D936E2"/>
    <w:rsid w:val="00D95104"/>
    <w:rsid w:val="00D95600"/>
    <w:rsid w:val="00D95887"/>
    <w:rsid w:val="00D9623D"/>
    <w:rsid w:val="00D96259"/>
    <w:rsid w:val="00D9683C"/>
    <w:rsid w:val="00D96CF5"/>
    <w:rsid w:val="00D97884"/>
    <w:rsid w:val="00DA067A"/>
    <w:rsid w:val="00DA0A7F"/>
    <w:rsid w:val="00DA1B73"/>
    <w:rsid w:val="00DA1C31"/>
    <w:rsid w:val="00DA20BC"/>
    <w:rsid w:val="00DA2ED7"/>
    <w:rsid w:val="00DA326B"/>
    <w:rsid w:val="00DA3E7A"/>
    <w:rsid w:val="00DA430C"/>
    <w:rsid w:val="00DA615D"/>
    <w:rsid w:val="00DA6598"/>
    <w:rsid w:val="00DA6C0F"/>
    <w:rsid w:val="00DA702F"/>
    <w:rsid w:val="00DA77BE"/>
    <w:rsid w:val="00DA7F8A"/>
    <w:rsid w:val="00DB0176"/>
    <w:rsid w:val="00DB0404"/>
    <w:rsid w:val="00DB0643"/>
    <w:rsid w:val="00DB11F8"/>
    <w:rsid w:val="00DB18F8"/>
    <w:rsid w:val="00DB1D22"/>
    <w:rsid w:val="00DB1F2A"/>
    <w:rsid w:val="00DB297F"/>
    <w:rsid w:val="00DB3153"/>
    <w:rsid w:val="00DB317A"/>
    <w:rsid w:val="00DB31D9"/>
    <w:rsid w:val="00DB3B82"/>
    <w:rsid w:val="00DB40CF"/>
    <w:rsid w:val="00DB485D"/>
    <w:rsid w:val="00DB49DD"/>
    <w:rsid w:val="00DB751E"/>
    <w:rsid w:val="00DC06A0"/>
    <w:rsid w:val="00DC0ACB"/>
    <w:rsid w:val="00DC1327"/>
    <w:rsid w:val="00DC1350"/>
    <w:rsid w:val="00DC1601"/>
    <w:rsid w:val="00DC2927"/>
    <w:rsid w:val="00DC2C2E"/>
    <w:rsid w:val="00DC3179"/>
    <w:rsid w:val="00DC3237"/>
    <w:rsid w:val="00DC3FE6"/>
    <w:rsid w:val="00DC40A2"/>
    <w:rsid w:val="00DC41A4"/>
    <w:rsid w:val="00DC5672"/>
    <w:rsid w:val="00DC5961"/>
    <w:rsid w:val="00DC60A2"/>
    <w:rsid w:val="00DC6600"/>
    <w:rsid w:val="00DC67BD"/>
    <w:rsid w:val="00DC6924"/>
    <w:rsid w:val="00DC6DC9"/>
    <w:rsid w:val="00DC71F2"/>
    <w:rsid w:val="00DC7612"/>
    <w:rsid w:val="00DC7808"/>
    <w:rsid w:val="00DD06EE"/>
    <w:rsid w:val="00DD11B2"/>
    <w:rsid w:val="00DD2025"/>
    <w:rsid w:val="00DD22EA"/>
    <w:rsid w:val="00DD23A0"/>
    <w:rsid w:val="00DD3757"/>
    <w:rsid w:val="00DD3C12"/>
    <w:rsid w:val="00DD3EF5"/>
    <w:rsid w:val="00DD4DBF"/>
    <w:rsid w:val="00DD53FA"/>
    <w:rsid w:val="00DD5D93"/>
    <w:rsid w:val="00DD5F42"/>
    <w:rsid w:val="00DD617B"/>
    <w:rsid w:val="00DD6B27"/>
    <w:rsid w:val="00DE002A"/>
    <w:rsid w:val="00DE07F1"/>
    <w:rsid w:val="00DE0E59"/>
    <w:rsid w:val="00DE0F6C"/>
    <w:rsid w:val="00DE1249"/>
    <w:rsid w:val="00DE219B"/>
    <w:rsid w:val="00DE2AF5"/>
    <w:rsid w:val="00DE3F81"/>
    <w:rsid w:val="00DE4E71"/>
    <w:rsid w:val="00DE52E3"/>
    <w:rsid w:val="00DE71CB"/>
    <w:rsid w:val="00DE7C00"/>
    <w:rsid w:val="00DE7E47"/>
    <w:rsid w:val="00DF03E9"/>
    <w:rsid w:val="00DF03ED"/>
    <w:rsid w:val="00DF04EE"/>
    <w:rsid w:val="00DF0BF4"/>
    <w:rsid w:val="00DF1527"/>
    <w:rsid w:val="00DF179D"/>
    <w:rsid w:val="00DF1E9C"/>
    <w:rsid w:val="00DF2F26"/>
    <w:rsid w:val="00DF379A"/>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6117"/>
    <w:rsid w:val="00E1718F"/>
    <w:rsid w:val="00E17619"/>
    <w:rsid w:val="00E17805"/>
    <w:rsid w:val="00E207FF"/>
    <w:rsid w:val="00E20F79"/>
    <w:rsid w:val="00E21278"/>
    <w:rsid w:val="00E21773"/>
    <w:rsid w:val="00E21FF2"/>
    <w:rsid w:val="00E22CCD"/>
    <w:rsid w:val="00E22D9D"/>
    <w:rsid w:val="00E230D5"/>
    <w:rsid w:val="00E23930"/>
    <w:rsid w:val="00E23A11"/>
    <w:rsid w:val="00E23FB7"/>
    <w:rsid w:val="00E24755"/>
    <w:rsid w:val="00E24A27"/>
    <w:rsid w:val="00E25F89"/>
    <w:rsid w:val="00E268C4"/>
    <w:rsid w:val="00E26C5A"/>
    <w:rsid w:val="00E26FFC"/>
    <w:rsid w:val="00E30475"/>
    <w:rsid w:val="00E30B11"/>
    <w:rsid w:val="00E32D62"/>
    <w:rsid w:val="00E32F7B"/>
    <w:rsid w:val="00E33197"/>
    <w:rsid w:val="00E339DC"/>
    <w:rsid w:val="00E33E15"/>
    <w:rsid w:val="00E361B8"/>
    <w:rsid w:val="00E36A1B"/>
    <w:rsid w:val="00E40E66"/>
    <w:rsid w:val="00E429ED"/>
    <w:rsid w:val="00E43F37"/>
    <w:rsid w:val="00E44174"/>
    <w:rsid w:val="00E44C46"/>
    <w:rsid w:val="00E450ED"/>
    <w:rsid w:val="00E453FB"/>
    <w:rsid w:val="00E46ECC"/>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E5B"/>
    <w:rsid w:val="00E816C5"/>
    <w:rsid w:val="00E81CE0"/>
    <w:rsid w:val="00E81E7C"/>
    <w:rsid w:val="00E8224D"/>
    <w:rsid w:val="00E837B7"/>
    <w:rsid w:val="00E8519F"/>
    <w:rsid w:val="00E85CC3"/>
    <w:rsid w:val="00E861EE"/>
    <w:rsid w:val="00E8644A"/>
    <w:rsid w:val="00E866D2"/>
    <w:rsid w:val="00E90279"/>
    <w:rsid w:val="00E90635"/>
    <w:rsid w:val="00E909A1"/>
    <w:rsid w:val="00E90BFF"/>
    <w:rsid w:val="00E90EDD"/>
    <w:rsid w:val="00E9197A"/>
    <w:rsid w:val="00E91F04"/>
    <w:rsid w:val="00E91F35"/>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69F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71C5"/>
    <w:rsid w:val="00ED7AD9"/>
    <w:rsid w:val="00EE16FA"/>
    <w:rsid w:val="00EE35E6"/>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EF7810"/>
    <w:rsid w:val="00F01D7A"/>
    <w:rsid w:val="00F027BA"/>
    <w:rsid w:val="00F03E79"/>
    <w:rsid w:val="00F043BB"/>
    <w:rsid w:val="00F05A16"/>
    <w:rsid w:val="00F0628D"/>
    <w:rsid w:val="00F06651"/>
    <w:rsid w:val="00F07723"/>
    <w:rsid w:val="00F07DE6"/>
    <w:rsid w:val="00F1056C"/>
    <w:rsid w:val="00F107F1"/>
    <w:rsid w:val="00F10FC1"/>
    <w:rsid w:val="00F112FD"/>
    <w:rsid w:val="00F115DC"/>
    <w:rsid w:val="00F1185C"/>
    <w:rsid w:val="00F11C79"/>
    <w:rsid w:val="00F11F06"/>
    <w:rsid w:val="00F133A1"/>
    <w:rsid w:val="00F13ECD"/>
    <w:rsid w:val="00F151E6"/>
    <w:rsid w:val="00F155CE"/>
    <w:rsid w:val="00F15B3E"/>
    <w:rsid w:val="00F16768"/>
    <w:rsid w:val="00F16BF2"/>
    <w:rsid w:val="00F17247"/>
    <w:rsid w:val="00F1774F"/>
    <w:rsid w:val="00F17CD7"/>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2F56"/>
    <w:rsid w:val="00F332C4"/>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08B8"/>
    <w:rsid w:val="00F41F05"/>
    <w:rsid w:val="00F42C33"/>
    <w:rsid w:val="00F433BD"/>
    <w:rsid w:val="00F43413"/>
    <w:rsid w:val="00F447F2"/>
    <w:rsid w:val="00F44D66"/>
    <w:rsid w:val="00F44EC5"/>
    <w:rsid w:val="00F463CC"/>
    <w:rsid w:val="00F46881"/>
    <w:rsid w:val="00F46B23"/>
    <w:rsid w:val="00F47498"/>
    <w:rsid w:val="00F4790F"/>
    <w:rsid w:val="00F5086B"/>
    <w:rsid w:val="00F512B2"/>
    <w:rsid w:val="00F5283D"/>
    <w:rsid w:val="00F52ABA"/>
    <w:rsid w:val="00F52BC7"/>
    <w:rsid w:val="00F53BF4"/>
    <w:rsid w:val="00F54266"/>
    <w:rsid w:val="00F54271"/>
    <w:rsid w:val="00F55043"/>
    <w:rsid w:val="00F5505D"/>
    <w:rsid w:val="00F55AE9"/>
    <w:rsid w:val="00F56D58"/>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591"/>
    <w:rsid w:val="00F71888"/>
    <w:rsid w:val="00F719CD"/>
    <w:rsid w:val="00F71BB8"/>
    <w:rsid w:val="00F722C1"/>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7117"/>
    <w:rsid w:val="00F8736C"/>
    <w:rsid w:val="00F87A55"/>
    <w:rsid w:val="00F87A63"/>
    <w:rsid w:val="00F9030E"/>
    <w:rsid w:val="00F90ADB"/>
    <w:rsid w:val="00F90E78"/>
    <w:rsid w:val="00F91209"/>
    <w:rsid w:val="00F9221F"/>
    <w:rsid w:val="00F931C7"/>
    <w:rsid w:val="00F93559"/>
    <w:rsid w:val="00F93AD9"/>
    <w:rsid w:val="00F93D72"/>
    <w:rsid w:val="00F93E65"/>
    <w:rsid w:val="00F94070"/>
    <w:rsid w:val="00F94DAF"/>
    <w:rsid w:val="00F950B5"/>
    <w:rsid w:val="00F9513F"/>
    <w:rsid w:val="00F95147"/>
    <w:rsid w:val="00F95673"/>
    <w:rsid w:val="00F963C7"/>
    <w:rsid w:val="00F97908"/>
    <w:rsid w:val="00F97B43"/>
    <w:rsid w:val="00FA07F8"/>
    <w:rsid w:val="00FA105C"/>
    <w:rsid w:val="00FA1475"/>
    <w:rsid w:val="00FA148A"/>
    <w:rsid w:val="00FA229C"/>
    <w:rsid w:val="00FA27C8"/>
    <w:rsid w:val="00FA3B76"/>
    <w:rsid w:val="00FA3D83"/>
    <w:rsid w:val="00FA3DC7"/>
    <w:rsid w:val="00FA3E05"/>
    <w:rsid w:val="00FA43DD"/>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4729"/>
    <w:rsid w:val="00FC4A8C"/>
    <w:rsid w:val="00FC4B38"/>
    <w:rsid w:val="00FC53DB"/>
    <w:rsid w:val="00FC5D88"/>
    <w:rsid w:val="00FC5FC2"/>
    <w:rsid w:val="00FC6177"/>
    <w:rsid w:val="00FC63D1"/>
    <w:rsid w:val="00FC6513"/>
    <w:rsid w:val="00FC6A83"/>
    <w:rsid w:val="00FC71C7"/>
    <w:rsid w:val="00FC7528"/>
    <w:rsid w:val="00FD0572"/>
    <w:rsid w:val="00FD18C6"/>
    <w:rsid w:val="00FD1A97"/>
    <w:rsid w:val="00FD21E9"/>
    <w:rsid w:val="00FD2D7B"/>
    <w:rsid w:val="00FD37F6"/>
    <w:rsid w:val="00FD3E5C"/>
    <w:rsid w:val="00FD4589"/>
    <w:rsid w:val="00FD473E"/>
    <w:rsid w:val="00FD7DF9"/>
    <w:rsid w:val="00FE0B51"/>
    <w:rsid w:val="00FE0B78"/>
    <w:rsid w:val="00FE0ED4"/>
    <w:rsid w:val="00FE1EAB"/>
    <w:rsid w:val="00FE3465"/>
    <w:rsid w:val="00FE3BE2"/>
    <w:rsid w:val="00FE536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A3826AE-EF2F-4EF3-B39D-055500B3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BC"/>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Intense Quote"/>
    <w:basedOn w:val="a"/>
    <w:next w:val="a"/>
    <w:link w:val="af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4">
    <w:name w:val="明显引用 字符"/>
    <w:basedOn w:val="a0"/>
    <w:link w:val="af3"/>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5">
    <w:name w:val="annotation reference"/>
    <w:basedOn w:val="a0"/>
    <w:semiHidden/>
    <w:unhideWhenUsed/>
    <w:rsid w:val="00F72AF2"/>
    <w:rPr>
      <w:sz w:val="21"/>
      <w:szCs w:val="21"/>
    </w:rPr>
  </w:style>
  <w:style w:type="paragraph" w:styleId="af6">
    <w:name w:val="annotation text"/>
    <w:basedOn w:val="a"/>
    <w:link w:val="af7"/>
    <w:semiHidden/>
    <w:unhideWhenUsed/>
    <w:rsid w:val="00F72AF2"/>
    <w:pPr>
      <w:jc w:val="left"/>
    </w:pPr>
  </w:style>
  <w:style w:type="character" w:customStyle="1" w:styleId="af7">
    <w:name w:val="批注文字 字符"/>
    <w:basedOn w:val="a0"/>
    <w:link w:val="af6"/>
    <w:semiHidden/>
    <w:rsid w:val="00F72AF2"/>
    <w:rPr>
      <w:sz w:val="22"/>
      <w:szCs w:val="22"/>
    </w:rPr>
  </w:style>
  <w:style w:type="paragraph" w:styleId="af8">
    <w:name w:val="annotation subject"/>
    <w:basedOn w:val="af6"/>
    <w:next w:val="af6"/>
    <w:link w:val="af9"/>
    <w:semiHidden/>
    <w:unhideWhenUsed/>
    <w:rsid w:val="00F72AF2"/>
    <w:rPr>
      <w:b/>
      <w:bCs/>
    </w:rPr>
  </w:style>
  <w:style w:type="character" w:customStyle="1" w:styleId="af9">
    <w:name w:val="批注主题 字符"/>
    <w:basedOn w:val="af7"/>
    <w:link w:val="af8"/>
    <w:semiHidden/>
    <w:rsid w:val="00F72AF2"/>
    <w:rPr>
      <w:b/>
      <w:bCs/>
      <w:sz w:val="22"/>
      <w:szCs w:val="22"/>
    </w:rPr>
  </w:style>
  <w:style w:type="paragraph" w:styleId="afa">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
    <w:basedOn w:val="a"/>
    <w:link w:val="afb"/>
    <w:uiPriority w:val="34"/>
    <w:qFormat/>
    <w:rsid w:val="00426D22"/>
    <w:pPr>
      <w:overflowPunct w:val="0"/>
      <w:snapToGrid/>
      <w:spacing w:after="180"/>
      <w:ind w:left="720"/>
      <w:contextualSpacing/>
      <w:jc w:val="left"/>
      <w:textAlignment w:val="baseline"/>
    </w:pPr>
    <w:rPr>
      <w:szCs w:val="20"/>
      <w:lang w:val="en-GB" w:eastAsia="ja-JP"/>
    </w:rPr>
  </w:style>
  <w:style w:type="character" w:customStyle="1" w:styleId="afb">
    <w:name w:val="列出段落 字符"/>
    <w:aliases w:val="- Bullets 字符,?? ?? 字符,????? 字符,???? 字符,Lista1 字符,中等深浅网格 1 - 着色 21 字符,列表段落 字符,¥¡¡¡¡ì¬º¥¹¥È¶ÎÂä 字符,ÁÐ³ö¶ÎÂä 字符,¥ê¥¹¥È¶ÎÂä 字符,列表段落1 字符,—ño’i—Ž 字符,목록 단락 字符,リスト段落 字符,列出段落1 字符,1st level - Bullet List Paragraph 字符,Lettre d'introduction 字符,목록단락 字符,列 字符"/>
    <w:link w:val="afa"/>
    <w:uiPriority w:val="34"/>
    <w:qFormat/>
    <w:locked/>
    <w:rsid w:val="00426D22"/>
    <w:rPr>
      <w:sz w:val="22"/>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c">
    <w:name w:val="Quote"/>
    <w:basedOn w:val="a"/>
    <w:next w:val="a"/>
    <w:link w:val="afd"/>
    <w:uiPriority w:val="29"/>
    <w:qFormat/>
    <w:rsid w:val="001E53CE"/>
    <w:pPr>
      <w:spacing w:before="200" w:after="160"/>
      <w:ind w:left="864" w:right="864"/>
      <w:jc w:val="center"/>
    </w:pPr>
    <w:rPr>
      <w:i/>
      <w:iCs/>
      <w:color w:val="404040" w:themeColor="text1" w:themeTint="BF"/>
    </w:rPr>
  </w:style>
  <w:style w:type="character" w:customStyle="1" w:styleId="afd">
    <w:name w:val="引用 字符"/>
    <w:basedOn w:val="a0"/>
    <w:link w:val="afc"/>
    <w:uiPriority w:val="29"/>
    <w:rsid w:val="001E53CE"/>
    <w:rPr>
      <w:i/>
      <w:iCs/>
      <w:color w:val="404040" w:themeColor="text1" w:themeTint="BF"/>
      <w:sz w:val="22"/>
      <w:szCs w:val="22"/>
    </w:rPr>
  </w:style>
  <w:style w:type="character" w:styleId="afe">
    <w:name w:val="Book Title"/>
    <w:basedOn w:val="a0"/>
    <w:uiPriority w:val="33"/>
    <w:qFormat/>
    <w:rsid w:val="001E53CE"/>
    <w:rPr>
      <w:b/>
      <w:bCs/>
      <w:i/>
      <w:iCs/>
      <w:spacing w:val="5"/>
    </w:rPr>
  </w:style>
  <w:style w:type="paragraph" w:styleId="aff">
    <w:name w:val="Revision"/>
    <w:hidden/>
    <w:uiPriority w:val="99"/>
    <w:semiHidden/>
    <w:rsid w:val="00C626B9"/>
    <w:rPr>
      <w:sz w:val="22"/>
      <w:szCs w:val="22"/>
    </w:rPr>
  </w:style>
  <w:style w:type="paragraph" w:customStyle="1" w:styleId="3GPPAgreements">
    <w:name w:val="3GPP Agreements"/>
    <w:basedOn w:val="a"/>
    <w:link w:val="3GPPAgreementsChar"/>
    <w:qFormat/>
    <w:rsid w:val="002667EC"/>
    <w:pPr>
      <w:numPr>
        <w:numId w:val="31"/>
      </w:numPr>
      <w:spacing w:line="259" w:lineRule="auto"/>
    </w:pPr>
  </w:style>
  <w:style w:type="character" w:customStyle="1" w:styleId="3GPPAgreementsChar">
    <w:name w:val="3GPP Agreements Char"/>
    <w:link w:val="3GPPAgreements"/>
    <w:qFormat/>
    <w:rsid w:val="002667E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1947384">
      <w:bodyDiv w:val="1"/>
      <w:marLeft w:val="0"/>
      <w:marRight w:val="0"/>
      <w:marTop w:val="0"/>
      <w:marBottom w:val="0"/>
      <w:divBdr>
        <w:top w:val="none" w:sz="0" w:space="0" w:color="auto"/>
        <w:left w:val="none" w:sz="0" w:space="0" w:color="auto"/>
        <w:bottom w:val="none" w:sz="0" w:space="0" w:color="auto"/>
        <w:right w:val="none" w:sz="0" w:space="0" w:color="auto"/>
      </w:divBdr>
      <w:divsChild>
        <w:div w:id="904148872">
          <w:marLeft w:val="90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6477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17426849">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8393289">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152330277">
      <w:bodyDiv w:val="1"/>
      <w:marLeft w:val="0"/>
      <w:marRight w:val="0"/>
      <w:marTop w:val="0"/>
      <w:marBottom w:val="0"/>
      <w:divBdr>
        <w:top w:val="none" w:sz="0" w:space="0" w:color="auto"/>
        <w:left w:val="none" w:sz="0" w:space="0" w:color="auto"/>
        <w:bottom w:val="none" w:sz="0" w:space="0" w:color="auto"/>
        <w:right w:val="none" w:sz="0" w:space="0" w:color="auto"/>
      </w:divBdr>
      <w:divsChild>
        <w:div w:id="908422984">
          <w:marLeft w:val="3787"/>
          <w:marRight w:val="0"/>
          <w:marTop w:val="115"/>
          <w:marBottom w:val="24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19768860">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728604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47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7E16F6-ECDA-4476-8A86-71398154E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Pages>
  <Words>1383</Words>
  <Characters>7886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SPRD</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桂鑫 (Xin Gui)</cp:lastModifiedBy>
  <cp:revision>7</cp:revision>
  <cp:lastPrinted>2007-06-18T22:08:00Z</cp:lastPrinted>
  <dcterms:created xsi:type="dcterms:W3CDTF">2021-08-06T04:16:00Z</dcterms:created>
  <dcterms:modified xsi:type="dcterms:W3CDTF">2021-08-06T11:04:00Z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